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25" w:rsidRDefault="00E76125" w:rsidP="003B7FA7">
      <w:pPr>
        <w:jc w:val="right"/>
        <w:rPr>
          <w:rFonts w:eastAsia="Times New Roman"/>
          <w:b/>
          <w:bCs/>
          <w:sz w:val="28"/>
          <w:szCs w:val="28"/>
          <w:lang w:val="ru-RU"/>
        </w:rPr>
      </w:pPr>
    </w:p>
    <w:p w:rsidR="003B7FA7" w:rsidRDefault="003B7FA7" w:rsidP="003B7FA7">
      <w:pPr>
        <w:jc w:val="right"/>
        <w:rPr>
          <w:rFonts w:eastAsia="Times New Roman"/>
          <w:b/>
          <w:bCs/>
          <w:sz w:val="28"/>
          <w:szCs w:val="28"/>
          <w:lang w:val="ru-RU"/>
        </w:rPr>
      </w:pPr>
      <w:r>
        <w:rPr>
          <w:rFonts w:eastAsia="Times New Roman"/>
          <w:b/>
          <w:bCs/>
          <w:sz w:val="28"/>
          <w:szCs w:val="28"/>
          <w:lang w:val="ru-RU"/>
        </w:rPr>
        <w:t>З</w:t>
      </w:r>
      <w:r w:rsidRPr="00496196">
        <w:rPr>
          <w:rFonts w:eastAsia="Times New Roman"/>
          <w:b/>
          <w:bCs/>
          <w:sz w:val="28"/>
          <w:szCs w:val="28"/>
          <w:lang w:val="ru-RU"/>
        </w:rPr>
        <w:t>аместител</w:t>
      </w:r>
      <w:r>
        <w:rPr>
          <w:rFonts w:eastAsia="Times New Roman"/>
          <w:b/>
          <w:bCs/>
          <w:sz w:val="28"/>
          <w:szCs w:val="28"/>
          <w:lang w:val="ru-RU"/>
        </w:rPr>
        <w:t>ь</w:t>
      </w:r>
      <w:r w:rsidRPr="00496196">
        <w:rPr>
          <w:rFonts w:eastAsia="Times New Roman"/>
          <w:b/>
          <w:bCs/>
          <w:sz w:val="28"/>
          <w:szCs w:val="28"/>
          <w:lang w:val="ru-RU"/>
        </w:rPr>
        <w:t xml:space="preserve"> главы</w:t>
      </w:r>
    </w:p>
    <w:p w:rsidR="003B7FA7" w:rsidRPr="00496196" w:rsidRDefault="003B7FA7" w:rsidP="003B7FA7">
      <w:pPr>
        <w:jc w:val="right"/>
        <w:rPr>
          <w:rFonts w:eastAsia="Times New Roman"/>
          <w:b/>
          <w:bCs/>
          <w:sz w:val="28"/>
          <w:szCs w:val="28"/>
          <w:lang w:val="ru-RU"/>
        </w:rPr>
      </w:pPr>
      <w:r>
        <w:rPr>
          <w:rFonts w:eastAsia="Times New Roman"/>
          <w:b/>
          <w:bCs/>
          <w:sz w:val="28"/>
          <w:szCs w:val="28"/>
          <w:lang w:val="ru-RU"/>
        </w:rPr>
        <w:t xml:space="preserve">администрации </w:t>
      </w:r>
      <w:r w:rsidRPr="00496196">
        <w:rPr>
          <w:rFonts w:eastAsia="Times New Roman"/>
          <w:b/>
          <w:bCs/>
          <w:sz w:val="28"/>
          <w:szCs w:val="28"/>
          <w:lang w:val="ru-RU"/>
        </w:rPr>
        <w:t xml:space="preserve"> города</w:t>
      </w:r>
      <w:r>
        <w:rPr>
          <w:rFonts w:eastAsia="Times New Roman"/>
          <w:b/>
          <w:bCs/>
          <w:sz w:val="28"/>
          <w:szCs w:val="28"/>
          <w:lang w:val="ru-RU"/>
        </w:rPr>
        <w:t xml:space="preserve"> Югорска</w:t>
      </w:r>
    </w:p>
    <w:p w:rsidR="003B7FA7" w:rsidRPr="00496196" w:rsidRDefault="003B7FA7" w:rsidP="003B7FA7">
      <w:pPr>
        <w:tabs>
          <w:tab w:val="left" w:pos="-60"/>
        </w:tabs>
        <w:ind w:left="-13"/>
        <w:jc w:val="right"/>
        <w:rPr>
          <w:rFonts w:eastAsia="Times New Roman"/>
          <w:b/>
          <w:sz w:val="28"/>
          <w:szCs w:val="28"/>
          <w:lang w:val="ru-RU"/>
        </w:rPr>
      </w:pPr>
      <w:r w:rsidRPr="00496196">
        <w:rPr>
          <w:rFonts w:eastAsia="Times New Roman"/>
          <w:b/>
          <w:sz w:val="28"/>
          <w:szCs w:val="28"/>
          <w:lang w:val="ru-RU"/>
        </w:rPr>
        <w:t>____________</w:t>
      </w:r>
      <w:r>
        <w:rPr>
          <w:rFonts w:eastAsia="Times New Roman"/>
          <w:b/>
          <w:sz w:val="28"/>
          <w:szCs w:val="28"/>
          <w:lang w:val="ru-RU"/>
        </w:rPr>
        <w:t>Т</w:t>
      </w:r>
      <w:r w:rsidRPr="00496196">
        <w:rPr>
          <w:rFonts w:eastAsia="Times New Roman"/>
          <w:b/>
          <w:sz w:val="28"/>
          <w:szCs w:val="28"/>
          <w:lang w:val="ru-RU"/>
        </w:rPr>
        <w:t xml:space="preserve">.И. </w:t>
      </w:r>
      <w:r>
        <w:rPr>
          <w:rFonts w:eastAsia="Times New Roman"/>
          <w:b/>
          <w:sz w:val="28"/>
          <w:szCs w:val="28"/>
          <w:lang w:val="ru-RU"/>
        </w:rPr>
        <w:t>Долгодворова</w:t>
      </w:r>
    </w:p>
    <w:p w:rsidR="003B7FA7" w:rsidRPr="00496196" w:rsidRDefault="00E1359F" w:rsidP="003B7FA7">
      <w:pPr>
        <w:tabs>
          <w:tab w:val="left" w:pos="-60"/>
        </w:tabs>
        <w:ind w:left="-13"/>
        <w:jc w:val="right"/>
        <w:rPr>
          <w:rFonts w:eastAsia="Times New Roman"/>
          <w:b/>
          <w:sz w:val="28"/>
          <w:szCs w:val="28"/>
          <w:lang w:val="ru-RU"/>
        </w:rPr>
      </w:pPr>
      <w:r>
        <w:rPr>
          <w:rFonts w:eastAsia="Times New Roman"/>
          <w:b/>
          <w:sz w:val="28"/>
          <w:szCs w:val="28"/>
          <w:lang w:val="ru-RU"/>
        </w:rPr>
        <w:t xml:space="preserve">«       </w:t>
      </w:r>
      <w:r w:rsidR="00956659">
        <w:rPr>
          <w:rFonts w:eastAsia="Times New Roman"/>
          <w:b/>
          <w:sz w:val="28"/>
          <w:szCs w:val="28"/>
          <w:lang w:val="ru-RU"/>
        </w:rPr>
        <w:t>» _________</w:t>
      </w:r>
      <w:r w:rsidR="003B7FA7" w:rsidRPr="00496196">
        <w:rPr>
          <w:rFonts w:eastAsia="Times New Roman"/>
          <w:b/>
          <w:sz w:val="28"/>
          <w:szCs w:val="28"/>
          <w:lang w:val="ru-RU"/>
        </w:rPr>
        <w:t xml:space="preserve">  20</w:t>
      </w:r>
      <w:r w:rsidR="00956659">
        <w:rPr>
          <w:rFonts w:eastAsia="Times New Roman"/>
          <w:b/>
          <w:sz w:val="28"/>
          <w:szCs w:val="28"/>
          <w:lang w:val="ru-RU"/>
        </w:rPr>
        <w:t>___</w:t>
      </w:r>
      <w:r w:rsidR="003B7FA7" w:rsidRPr="00496196">
        <w:rPr>
          <w:rFonts w:eastAsia="Times New Roman"/>
          <w:b/>
          <w:sz w:val="28"/>
          <w:szCs w:val="28"/>
          <w:lang w:val="ru-RU"/>
        </w:rPr>
        <w:t xml:space="preserve"> год</w:t>
      </w:r>
      <w:r w:rsidR="003B7FA7">
        <w:rPr>
          <w:rFonts w:eastAsia="Times New Roman"/>
          <w:b/>
          <w:sz w:val="28"/>
          <w:szCs w:val="28"/>
          <w:lang w:val="ru-RU"/>
        </w:rPr>
        <w:t>а</w:t>
      </w:r>
    </w:p>
    <w:p w:rsidR="003B7FA7" w:rsidRPr="00496196" w:rsidRDefault="003B7FA7" w:rsidP="003B7FA7">
      <w:pPr>
        <w:tabs>
          <w:tab w:val="left" w:pos="-60"/>
        </w:tabs>
        <w:ind w:left="-13"/>
        <w:jc w:val="right"/>
        <w:rPr>
          <w:rFonts w:eastAsia="Times New Roman"/>
          <w:b/>
          <w:sz w:val="28"/>
          <w:szCs w:val="28"/>
          <w:lang w:val="ru-RU"/>
        </w:rPr>
      </w:pPr>
    </w:p>
    <w:p w:rsidR="003B7FA7" w:rsidRPr="00A620F5" w:rsidRDefault="003B7FA7" w:rsidP="003B7FA7">
      <w:pPr>
        <w:tabs>
          <w:tab w:val="left" w:pos="-60"/>
        </w:tabs>
        <w:ind w:left="-13"/>
        <w:jc w:val="right"/>
        <w:rPr>
          <w:rFonts w:eastAsia="Times New Roman"/>
          <w:b/>
          <w:lang w:val="ru-RU"/>
        </w:rPr>
      </w:pPr>
    </w:p>
    <w:p w:rsidR="003B7FA7" w:rsidRDefault="003B7FA7" w:rsidP="003B7FA7">
      <w:pPr>
        <w:tabs>
          <w:tab w:val="left" w:pos="-60"/>
        </w:tabs>
        <w:ind w:left="-13"/>
        <w:jc w:val="right"/>
        <w:rPr>
          <w:rFonts w:eastAsia="Times New Roman"/>
          <w:b/>
          <w:lang w:val="ru-RU"/>
        </w:rPr>
      </w:pPr>
    </w:p>
    <w:p w:rsidR="003B7FA7" w:rsidRDefault="003B7FA7" w:rsidP="003B7FA7">
      <w:pPr>
        <w:tabs>
          <w:tab w:val="left" w:pos="-60"/>
        </w:tabs>
        <w:ind w:left="-13"/>
        <w:jc w:val="right"/>
        <w:rPr>
          <w:rFonts w:eastAsia="Times New Roman"/>
          <w:b/>
          <w:lang w:val="ru-RU"/>
        </w:rPr>
      </w:pPr>
    </w:p>
    <w:p w:rsidR="003B7FA7" w:rsidRDefault="003B7FA7" w:rsidP="003B7FA7">
      <w:pPr>
        <w:tabs>
          <w:tab w:val="left" w:pos="-60"/>
        </w:tabs>
        <w:ind w:left="-13"/>
        <w:jc w:val="right"/>
        <w:rPr>
          <w:rFonts w:eastAsia="Times New Roman"/>
          <w:b/>
          <w:lang w:val="ru-RU"/>
        </w:rPr>
      </w:pPr>
    </w:p>
    <w:p w:rsidR="003B7FA7" w:rsidRDefault="003B7FA7" w:rsidP="003B7FA7">
      <w:pPr>
        <w:tabs>
          <w:tab w:val="left" w:pos="-60"/>
        </w:tabs>
        <w:ind w:left="-13"/>
        <w:jc w:val="right"/>
        <w:rPr>
          <w:rFonts w:eastAsia="Times New Roman"/>
          <w:b/>
          <w:lang w:val="ru-RU"/>
        </w:rPr>
      </w:pPr>
    </w:p>
    <w:p w:rsidR="003B7FA7" w:rsidRDefault="003B7FA7" w:rsidP="003B7FA7">
      <w:pPr>
        <w:tabs>
          <w:tab w:val="left" w:pos="-60"/>
        </w:tabs>
        <w:ind w:left="-13"/>
        <w:jc w:val="right"/>
        <w:rPr>
          <w:rFonts w:eastAsia="Times New Roman"/>
          <w:b/>
          <w:lang w:val="ru-RU"/>
        </w:rPr>
      </w:pPr>
    </w:p>
    <w:p w:rsidR="003B7FA7" w:rsidRDefault="003B7FA7" w:rsidP="003B7FA7">
      <w:pPr>
        <w:tabs>
          <w:tab w:val="left" w:pos="-60"/>
        </w:tabs>
        <w:ind w:left="-13"/>
        <w:jc w:val="right"/>
        <w:rPr>
          <w:rFonts w:eastAsia="Times New Roman"/>
          <w:b/>
          <w:lang w:val="ru-RU"/>
        </w:rPr>
      </w:pPr>
    </w:p>
    <w:p w:rsidR="003B7FA7" w:rsidRDefault="003B7FA7" w:rsidP="003B7FA7">
      <w:pPr>
        <w:tabs>
          <w:tab w:val="left" w:pos="-60"/>
        </w:tabs>
        <w:ind w:left="-13"/>
        <w:jc w:val="right"/>
        <w:rPr>
          <w:rFonts w:eastAsia="Times New Roman"/>
          <w:b/>
          <w:lang w:val="ru-RU"/>
        </w:rPr>
      </w:pPr>
    </w:p>
    <w:p w:rsidR="003B7FA7" w:rsidRDefault="003B7FA7" w:rsidP="003B7FA7">
      <w:pPr>
        <w:tabs>
          <w:tab w:val="left" w:pos="-60"/>
        </w:tabs>
        <w:ind w:left="-13"/>
        <w:jc w:val="right"/>
        <w:rPr>
          <w:rFonts w:eastAsia="Times New Roman"/>
          <w:b/>
          <w:lang w:val="ru-RU"/>
        </w:rPr>
      </w:pPr>
    </w:p>
    <w:p w:rsidR="003B7FA7" w:rsidRDefault="003B7FA7" w:rsidP="003B7FA7">
      <w:pPr>
        <w:jc w:val="right"/>
        <w:rPr>
          <w:lang w:val="ru-RU"/>
        </w:rPr>
      </w:pPr>
    </w:p>
    <w:p w:rsidR="003B7FA7" w:rsidRDefault="003B7FA7" w:rsidP="003B7FA7">
      <w:pPr>
        <w:jc w:val="right"/>
        <w:rPr>
          <w:lang w:val="ru-RU"/>
        </w:rPr>
      </w:pPr>
    </w:p>
    <w:p w:rsidR="003B7FA7" w:rsidRDefault="003B7FA7" w:rsidP="003B7FA7">
      <w:pPr>
        <w:jc w:val="right"/>
        <w:rPr>
          <w:lang w:val="ru-RU"/>
        </w:rPr>
      </w:pPr>
    </w:p>
    <w:p w:rsidR="003B7FA7" w:rsidRDefault="003B7FA7" w:rsidP="003B7FA7">
      <w:pPr>
        <w:jc w:val="right"/>
        <w:rPr>
          <w:lang w:val="ru-RU"/>
        </w:rPr>
      </w:pPr>
    </w:p>
    <w:p w:rsidR="003B7FA7" w:rsidRDefault="003B7FA7" w:rsidP="003B7FA7">
      <w:pPr>
        <w:jc w:val="right"/>
        <w:rPr>
          <w:lang w:val="ru-RU"/>
        </w:rPr>
      </w:pPr>
    </w:p>
    <w:p w:rsidR="003B7FA7" w:rsidRPr="00A620F5" w:rsidRDefault="003B7FA7" w:rsidP="003B7FA7">
      <w:pPr>
        <w:jc w:val="right"/>
        <w:rPr>
          <w:lang w:val="ru-RU"/>
        </w:rPr>
      </w:pPr>
      <w:r w:rsidRPr="00A620F5">
        <w:rPr>
          <w:lang w:val="ru-RU"/>
        </w:rPr>
        <w:t xml:space="preserve"> </w:t>
      </w:r>
    </w:p>
    <w:p w:rsidR="003B7FA7" w:rsidRPr="002D4891" w:rsidRDefault="003B7FA7" w:rsidP="003B7FA7">
      <w:pPr>
        <w:jc w:val="center"/>
        <w:rPr>
          <w:b/>
          <w:bCs/>
          <w:sz w:val="32"/>
          <w:szCs w:val="32"/>
          <w:lang w:val="ru-RU"/>
        </w:rPr>
      </w:pPr>
      <w:r w:rsidRPr="002D4891">
        <w:rPr>
          <w:b/>
          <w:bCs/>
          <w:sz w:val="32"/>
          <w:szCs w:val="32"/>
          <w:lang w:val="ru-RU"/>
        </w:rPr>
        <w:t xml:space="preserve">Отчет о результатах и основных направлениях деятельности </w:t>
      </w:r>
    </w:p>
    <w:p w:rsidR="003B7FA7" w:rsidRPr="002D4891" w:rsidRDefault="003B7FA7" w:rsidP="003B7FA7">
      <w:pPr>
        <w:jc w:val="center"/>
        <w:rPr>
          <w:rFonts w:eastAsia="Times New Roman"/>
          <w:b/>
          <w:bCs/>
          <w:sz w:val="32"/>
          <w:szCs w:val="32"/>
          <w:lang w:val="ru-RU"/>
        </w:rPr>
      </w:pPr>
      <w:r w:rsidRPr="002D4891">
        <w:rPr>
          <w:rFonts w:eastAsia="Times New Roman"/>
          <w:b/>
          <w:bCs/>
          <w:sz w:val="32"/>
          <w:szCs w:val="32"/>
          <w:lang w:val="ru-RU"/>
        </w:rPr>
        <w:t xml:space="preserve">управления культуры администрации города Югорска </w:t>
      </w:r>
    </w:p>
    <w:p w:rsidR="003B7FA7" w:rsidRPr="002D4891" w:rsidRDefault="003B7FA7" w:rsidP="003B7FA7">
      <w:pPr>
        <w:tabs>
          <w:tab w:val="left" w:pos="-60"/>
        </w:tabs>
        <w:ind w:left="-13"/>
        <w:jc w:val="center"/>
        <w:rPr>
          <w:rFonts w:eastAsia="Times New Roman"/>
          <w:b/>
          <w:sz w:val="32"/>
          <w:szCs w:val="32"/>
          <w:lang w:val="ru-RU"/>
        </w:rPr>
      </w:pPr>
      <w:r w:rsidRPr="002D4891">
        <w:rPr>
          <w:rFonts w:eastAsia="Times New Roman"/>
          <w:b/>
          <w:sz w:val="32"/>
          <w:szCs w:val="32"/>
          <w:lang w:val="ru-RU"/>
        </w:rPr>
        <w:t xml:space="preserve">  за </w:t>
      </w:r>
      <w:r w:rsidR="00B209FA">
        <w:rPr>
          <w:rFonts w:eastAsia="Times New Roman"/>
          <w:b/>
          <w:sz w:val="32"/>
          <w:szCs w:val="32"/>
          <w:lang w:val="ru-RU"/>
        </w:rPr>
        <w:t>4</w:t>
      </w:r>
      <w:r w:rsidRPr="002D4891">
        <w:rPr>
          <w:rFonts w:eastAsia="Times New Roman"/>
          <w:b/>
          <w:sz w:val="32"/>
          <w:szCs w:val="32"/>
          <w:lang w:val="ru-RU"/>
        </w:rPr>
        <w:t xml:space="preserve"> квартал  201</w:t>
      </w:r>
      <w:r w:rsidR="00B209FA">
        <w:rPr>
          <w:rFonts w:eastAsia="Times New Roman"/>
          <w:b/>
          <w:sz w:val="32"/>
          <w:szCs w:val="32"/>
          <w:lang w:val="ru-RU"/>
        </w:rPr>
        <w:t>5</w:t>
      </w:r>
      <w:r w:rsidRPr="002D4891">
        <w:rPr>
          <w:rFonts w:eastAsia="Times New Roman"/>
          <w:b/>
          <w:sz w:val="32"/>
          <w:szCs w:val="32"/>
          <w:lang w:val="ru-RU"/>
        </w:rPr>
        <w:t xml:space="preserve"> года</w:t>
      </w:r>
    </w:p>
    <w:p w:rsidR="003B7FA7" w:rsidRPr="002D4891" w:rsidRDefault="003B7FA7" w:rsidP="003B7FA7">
      <w:pPr>
        <w:jc w:val="center"/>
        <w:rPr>
          <w:rFonts w:eastAsia="Times New Roman"/>
          <w:b/>
          <w:bCs/>
          <w:sz w:val="32"/>
          <w:szCs w:val="32"/>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Default="003B7FA7" w:rsidP="003B7FA7">
      <w:pPr>
        <w:jc w:val="center"/>
        <w:rPr>
          <w:rFonts w:eastAsia="Times New Roman"/>
          <w:b/>
          <w:bCs/>
          <w:sz w:val="28"/>
          <w:szCs w:val="28"/>
          <w:lang w:val="ru-RU"/>
        </w:rPr>
      </w:pPr>
    </w:p>
    <w:p w:rsidR="003B7FA7" w:rsidRPr="00A85091" w:rsidRDefault="003B7FA7" w:rsidP="003B7FA7">
      <w:pPr>
        <w:numPr>
          <w:ilvl w:val="0"/>
          <w:numId w:val="1"/>
        </w:numPr>
        <w:jc w:val="center"/>
        <w:rPr>
          <w:rFonts w:eastAsia="Times New Roman"/>
          <w:b/>
          <w:sz w:val="26"/>
          <w:szCs w:val="26"/>
          <w:lang w:val="ru-RU"/>
        </w:rPr>
      </w:pPr>
      <w:bookmarkStart w:id="0" w:name="_GoBack"/>
      <w:bookmarkEnd w:id="0"/>
      <w:r w:rsidRPr="00A85091">
        <w:rPr>
          <w:rFonts w:eastAsia="Times New Roman"/>
          <w:b/>
          <w:sz w:val="26"/>
          <w:szCs w:val="26"/>
          <w:lang w:val="ru-RU"/>
        </w:rPr>
        <w:lastRenderedPageBreak/>
        <w:t>Деятельность управления культуры администрации города по решению вопросов местного значения и выполнения государственных полномочий, переданных органам местного самоуправления</w:t>
      </w:r>
    </w:p>
    <w:p w:rsidR="003B7FA7" w:rsidRPr="00496196" w:rsidRDefault="003B7FA7" w:rsidP="003B7FA7">
      <w:pPr>
        <w:jc w:val="center"/>
        <w:rPr>
          <w:rFonts w:eastAsia="Times New Roman"/>
          <w:lang w:val="ru-RU"/>
        </w:rPr>
      </w:pPr>
    </w:p>
    <w:p w:rsidR="003B7FA7" w:rsidRPr="00496196" w:rsidRDefault="003B7FA7" w:rsidP="003B7FA7">
      <w:pPr>
        <w:jc w:val="both"/>
        <w:rPr>
          <w:lang w:val="ru-RU"/>
        </w:rPr>
      </w:pPr>
      <w:r w:rsidRPr="00496196">
        <w:rPr>
          <w:lang w:val="ru-RU"/>
        </w:rPr>
        <w:t xml:space="preserve">      Для реализации культурной политики в ведомстве управления культуры администрации г. Югорска находятся </w:t>
      </w:r>
      <w:r>
        <w:rPr>
          <w:lang w:val="ru-RU"/>
        </w:rPr>
        <w:t>3</w:t>
      </w:r>
      <w:r w:rsidRPr="00496196">
        <w:rPr>
          <w:lang w:val="ru-RU"/>
        </w:rPr>
        <w:t xml:space="preserve"> муниципальных бюджетных учреждения культуры</w:t>
      </w:r>
      <w:r>
        <w:rPr>
          <w:lang w:val="ru-RU"/>
        </w:rPr>
        <w:t xml:space="preserve">, </w:t>
      </w:r>
      <w:r w:rsidR="00B209FA">
        <w:rPr>
          <w:lang w:val="ru-RU"/>
        </w:rPr>
        <w:t>1</w:t>
      </w:r>
      <w:r w:rsidRPr="00496196">
        <w:rPr>
          <w:lang w:val="ru-RU"/>
        </w:rPr>
        <w:t xml:space="preserve"> муниципальн</w:t>
      </w:r>
      <w:r w:rsidR="00B209FA">
        <w:rPr>
          <w:lang w:val="ru-RU"/>
        </w:rPr>
        <w:t>ое</w:t>
      </w:r>
      <w:r w:rsidRPr="00496196">
        <w:rPr>
          <w:lang w:val="ru-RU"/>
        </w:rPr>
        <w:t xml:space="preserve"> автономн</w:t>
      </w:r>
      <w:r w:rsidR="00B209FA">
        <w:rPr>
          <w:lang w:val="ru-RU"/>
        </w:rPr>
        <w:t>ое</w:t>
      </w:r>
      <w:r w:rsidRPr="00496196">
        <w:rPr>
          <w:lang w:val="ru-RU"/>
        </w:rPr>
        <w:t xml:space="preserve">   учреждени</w:t>
      </w:r>
      <w:r w:rsidR="00B209FA">
        <w:rPr>
          <w:lang w:val="ru-RU"/>
        </w:rPr>
        <w:t>е</w:t>
      </w:r>
      <w:r w:rsidRPr="00496196">
        <w:rPr>
          <w:lang w:val="ru-RU"/>
        </w:rPr>
        <w:t xml:space="preserve"> культуры:</w:t>
      </w:r>
    </w:p>
    <w:p w:rsidR="003B7FA7" w:rsidRPr="00496196" w:rsidRDefault="003B7FA7" w:rsidP="003B7FA7">
      <w:pPr>
        <w:jc w:val="both"/>
        <w:rPr>
          <w:lang w:val="ru-RU"/>
        </w:rPr>
      </w:pPr>
      <w:r w:rsidRPr="00496196">
        <w:rPr>
          <w:lang w:val="ru-RU"/>
        </w:rPr>
        <w:t>- муниципальное бюджетное учреждение культуры  «МиГ»;</w:t>
      </w:r>
    </w:p>
    <w:p w:rsidR="003B7FA7" w:rsidRPr="00496196" w:rsidRDefault="003B7FA7" w:rsidP="003B7FA7">
      <w:pPr>
        <w:jc w:val="both"/>
        <w:rPr>
          <w:lang w:val="ru-RU"/>
        </w:rPr>
      </w:pPr>
      <w:r w:rsidRPr="00496196">
        <w:rPr>
          <w:lang w:val="ru-RU"/>
        </w:rPr>
        <w:t>- муниципальное бюджетное учреждение  «Музей истории и этнографии»;</w:t>
      </w:r>
    </w:p>
    <w:p w:rsidR="003B7FA7" w:rsidRPr="00496196" w:rsidRDefault="003B7FA7" w:rsidP="003B7FA7">
      <w:pPr>
        <w:jc w:val="both"/>
        <w:rPr>
          <w:lang w:val="ru-RU"/>
        </w:rPr>
      </w:pPr>
      <w:r w:rsidRPr="00496196">
        <w:rPr>
          <w:lang w:val="ru-RU"/>
        </w:rPr>
        <w:t>- муниципальное бюджетное учреждение  «Централизован</w:t>
      </w:r>
      <w:r>
        <w:rPr>
          <w:lang w:val="ru-RU"/>
        </w:rPr>
        <w:t>н</w:t>
      </w:r>
      <w:r w:rsidRPr="00496196">
        <w:rPr>
          <w:lang w:val="ru-RU"/>
        </w:rPr>
        <w:t>ая библиотечная система г</w:t>
      </w:r>
      <w:r w:rsidR="001B24CE">
        <w:rPr>
          <w:lang w:val="ru-RU"/>
        </w:rPr>
        <w:t>орода</w:t>
      </w:r>
      <w:r w:rsidRPr="00496196">
        <w:rPr>
          <w:lang w:val="ru-RU"/>
        </w:rPr>
        <w:t xml:space="preserve"> Югорска»;</w:t>
      </w:r>
    </w:p>
    <w:p w:rsidR="003B7FA7" w:rsidRDefault="003B7FA7" w:rsidP="003B7FA7">
      <w:pPr>
        <w:jc w:val="both"/>
        <w:rPr>
          <w:rFonts w:eastAsia="Times New Roman"/>
          <w:lang w:val="ru-RU"/>
        </w:rPr>
      </w:pPr>
      <w:r w:rsidRPr="00496196">
        <w:rPr>
          <w:rFonts w:eastAsia="Times New Roman"/>
          <w:lang w:val="ru-RU"/>
        </w:rPr>
        <w:t>- муниципальное автономное  учреждение «Центр культуры «Югра-презент»</w:t>
      </w:r>
      <w:r w:rsidR="007B27FC">
        <w:rPr>
          <w:rFonts w:eastAsia="Times New Roman"/>
          <w:lang w:val="ru-RU"/>
        </w:rPr>
        <w:t>.</w:t>
      </w:r>
    </w:p>
    <w:p w:rsidR="003B7FA7" w:rsidRPr="00964548" w:rsidRDefault="003B7FA7" w:rsidP="003B7FA7">
      <w:pPr>
        <w:jc w:val="both"/>
        <w:rPr>
          <w:rFonts w:eastAsia="Times New Roman"/>
          <w:sz w:val="22"/>
          <w:szCs w:val="22"/>
          <w:lang w:val="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1842"/>
        <w:gridCol w:w="7371"/>
      </w:tblGrid>
      <w:tr w:rsidR="003B7FA7" w:rsidRPr="00964548" w:rsidTr="009E3DD1">
        <w:tc>
          <w:tcPr>
            <w:tcW w:w="426" w:type="dxa"/>
            <w:tcBorders>
              <w:top w:val="single" w:sz="1" w:space="0" w:color="000000"/>
              <w:left w:val="single" w:sz="1" w:space="0" w:color="000000"/>
              <w:bottom w:val="single" w:sz="1" w:space="0" w:color="000000"/>
            </w:tcBorders>
          </w:tcPr>
          <w:p w:rsidR="003B7FA7" w:rsidRPr="00964548" w:rsidRDefault="003B7FA7" w:rsidP="009E3DD1">
            <w:pPr>
              <w:pStyle w:val="ad"/>
              <w:snapToGrid w:val="0"/>
              <w:jc w:val="center"/>
              <w:rPr>
                <w:rFonts w:eastAsia="Times New Roman"/>
                <w:sz w:val="22"/>
                <w:szCs w:val="22"/>
                <w:lang w:val="ru-RU"/>
              </w:rPr>
            </w:pPr>
            <w:r w:rsidRPr="00964548">
              <w:rPr>
                <w:rFonts w:eastAsia="Times New Roman"/>
                <w:sz w:val="22"/>
                <w:szCs w:val="22"/>
                <w:lang w:val="ru-RU"/>
              </w:rPr>
              <w:t>№ п/п</w:t>
            </w:r>
          </w:p>
        </w:tc>
        <w:tc>
          <w:tcPr>
            <w:tcW w:w="1842" w:type="dxa"/>
            <w:tcBorders>
              <w:top w:val="single" w:sz="1" w:space="0" w:color="000000"/>
              <w:left w:val="single" w:sz="1" w:space="0" w:color="000000"/>
              <w:bottom w:val="single" w:sz="1" w:space="0" w:color="000000"/>
            </w:tcBorders>
          </w:tcPr>
          <w:p w:rsidR="003B7FA7" w:rsidRPr="00964548" w:rsidRDefault="003B7FA7" w:rsidP="009E3DD1">
            <w:pPr>
              <w:pStyle w:val="ad"/>
              <w:snapToGrid w:val="0"/>
              <w:jc w:val="center"/>
              <w:rPr>
                <w:rFonts w:eastAsia="Times New Roman"/>
                <w:sz w:val="22"/>
                <w:szCs w:val="22"/>
                <w:lang w:val="ru-RU"/>
              </w:rPr>
            </w:pPr>
            <w:r w:rsidRPr="00964548">
              <w:rPr>
                <w:rFonts w:eastAsia="Times New Roman"/>
                <w:sz w:val="22"/>
                <w:szCs w:val="22"/>
                <w:lang w:val="ru-RU"/>
              </w:rPr>
              <w:t>Наименование вопроса</w:t>
            </w:r>
          </w:p>
        </w:tc>
        <w:tc>
          <w:tcPr>
            <w:tcW w:w="7371" w:type="dxa"/>
            <w:tcBorders>
              <w:top w:val="single" w:sz="1" w:space="0" w:color="000000"/>
              <w:left w:val="single" w:sz="1" w:space="0" w:color="000000"/>
              <w:bottom w:val="single" w:sz="1" w:space="0" w:color="000000"/>
              <w:right w:val="single" w:sz="1" w:space="0" w:color="000000"/>
            </w:tcBorders>
          </w:tcPr>
          <w:p w:rsidR="003B7FA7" w:rsidRPr="00964548" w:rsidRDefault="003B7FA7" w:rsidP="009E3DD1">
            <w:pPr>
              <w:pStyle w:val="ad"/>
              <w:snapToGrid w:val="0"/>
              <w:jc w:val="center"/>
              <w:rPr>
                <w:rFonts w:eastAsia="Times New Roman"/>
                <w:sz w:val="22"/>
                <w:szCs w:val="22"/>
                <w:lang w:val="ru-RU"/>
              </w:rPr>
            </w:pPr>
            <w:r w:rsidRPr="00964548">
              <w:rPr>
                <w:rFonts w:eastAsia="Times New Roman"/>
                <w:sz w:val="22"/>
                <w:szCs w:val="22"/>
                <w:lang w:val="ru-RU"/>
              </w:rPr>
              <w:t>Результат</w:t>
            </w:r>
          </w:p>
          <w:p w:rsidR="003B7FA7" w:rsidRPr="00964548" w:rsidRDefault="003B7FA7" w:rsidP="009E3DD1">
            <w:pPr>
              <w:pStyle w:val="ad"/>
              <w:jc w:val="center"/>
              <w:rPr>
                <w:rFonts w:eastAsia="Times New Roman"/>
                <w:sz w:val="22"/>
                <w:szCs w:val="22"/>
                <w:lang w:val="ru-RU"/>
              </w:rPr>
            </w:pPr>
            <w:r w:rsidRPr="00964548">
              <w:rPr>
                <w:rFonts w:eastAsia="Times New Roman"/>
                <w:sz w:val="22"/>
                <w:szCs w:val="22"/>
                <w:lang w:val="ru-RU"/>
              </w:rPr>
              <w:t>(количественный / качественный)</w:t>
            </w:r>
          </w:p>
        </w:tc>
      </w:tr>
      <w:tr w:rsidR="003B7FA7" w:rsidRPr="007B27FC" w:rsidTr="009E3DD1">
        <w:tc>
          <w:tcPr>
            <w:tcW w:w="426" w:type="dxa"/>
            <w:tcBorders>
              <w:left w:val="single" w:sz="1" w:space="0" w:color="000000"/>
              <w:bottom w:val="single" w:sz="1" w:space="0" w:color="000000"/>
            </w:tcBorders>
          </w:tcPr>
          <w:p w:rsidR="003B7FA7" w:rsidRPr="00964548" w:rsidRDefault="003B7FA7" w:rsidP="009E3DD1">
            <w:pPr>
              <w:pStyle w:val="ad"/>
              <w:snapToGrid w:val="0"/>
              <w:jc w:val="center"/>
              <w:rPr>
                <w:rFonts w:eastAsia="Times New Roman"/>
                <w:b/>
                <w:sz w:val="22"/>
                <w:szCs w:val="22"/>
                <w:lang w:val="ru-RU"/>
              </w:rPr>
            </w:pPr>
            <w:r w:rsidRPr="00964548">
              <w:rPr>
                <w:rFonts w:eastAsia="Times New Roman"/>
                <w:b/>
                <w:sz w:val="22"/>
                <w:szCs w:val="22"/>
                <w:lang w:val="ru-RU"/>
              </w:rPr>
              <w:t>1</w:t>
            </w:r>
          </w:p>
        </w:tc>
        <w:tc>
          <w:tcPr>
            <w:tcW w:w="1842" w:type="dxa"/>
            <w:tcBorders>
              <w:left w:val="single" w:sz="1" w:space="0" w:color="000000"/>
              <w:bottom w:val="single" w:sz="1" w:space="0" w:color="000000"/>
            </w:tcBorders>
          </w:tcPr>
          <w:p w:rsidR="003B7FA7" w:rsidRPr="00964548" w:rsidRDefault="003B7FA7" w:rsidP="009E3DD1">
            <w:pPr>
              <w:pStyle w:val="ad"/>
              <w:snapToGrid w:val="0"/>
              <w:jc w:val="both"/>
              <w:rPr>
                <w:rFonts w:eastAsia="Times New Roman"/>
                <w:b/>
                <w:sz w:val="22"/>
                <w:szCs w:val="22"/>
                <w:lang w:val="ru-RU"/>
              </w:rPr>
            </w:pPr>
            <w:r w:rsidRPr="00964548">
              <w:rPr>
                <w:rFonts w:eastAsia="Times New Roman"/>
                <w:b/>
                <w:sz w:val="22"/>
                <w:szCs w:val="22"/>
                <w:lang w:val="ru-RU"/>
              </w:rPr>
              <w:t>Организация библиотечного обслуживания населения, комплектование библиотечных фондов библиотек городского округа</w:t>
            </w: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p>
          <w:p w:rsidR="003B7FA7" w:rsidRPr="00964548" w:rsidRDefault="003B7FA7" w:rsidP="009E3DD1">
            <w:pPr>
              <w:pStyle w:val="ad"/>
              <w:snapToGrid w:val="0"/>
              <w:jc w:val="both"/>
              <w:rPr>
                <w:rFonts w:eastAsia="Times New Roman"/>
                <w:b/>
                <w:sz w:val="22"/>
                <w:szCs w:val="22"/>
                <w:lang w:val="ru-RU"/>
              </w:rPr>
            </w:pPr>
            <w:r w:rsidRPr="00964548">
              <w:rPr>
                <w:rFonts w:eastAsia="Times New Roman"/>
                <w:b/>
                <w:sz w:val="22"/>
                <w:szCs w:val="22"/>
                <w:lang w:val="ru-RU"/>
              </w:rPr>
              <w:t xml:space="preserve"> </w:t>
            </w:r>
          </w:p>
        </w:tc>
        <w:tc>
          <w:tcPr>
            <w:tcW w:w="7371" w:type="dxa"/>
            <w:tcBorders>
              <w:left w:val="single" w:sz="1" w:space="0" w:color="000000"/>
              <w:bottom w:val="single" w:sz="1" w:space="0" w:color="000000"/>
              <w:right w:val="single" w:sz="1" w:space="0" w:color="000000"/>
            </w:tcBorders>
          </w:tcPr>
          <w:p w:rsidR="003B7FA7" w:rsidRPr="00E9163E" w:rsidRDefault="003B7FA7" w:rsidP="009E3DD1">
            <w:pPr>
              <w:ind w:firstLine="360"/>
              <w:jc w:val="both"/>
              <w:rPr>
                <w:rFonts w:eastAsia="Times New Roman"/>
                <w:sz w:val="22"/>
                <w:szCs w:val="22"/>
                <w:lang w:val="ru-RU"/>
              </w:rPr>
            </w:pPr>
            <w:r w:rsidRPr="00E9163E">
              <w:rPr>
                <w:rFonts w:eastAsia="Times New Roman"/>
                <w:sz w:val="22"/>
                <w:szCs w:val="22"/>
                <w:lang w:val="ru-RU"/>
              </w:rPr>
              <w:t>Организация библиотечного обслуживания населения в 4 квартале 201</w:t>
            </w:r>
            <w:r w:rsidR="00B209FA" w:rsidRPr="00E9163E">
              <w:rPr>
                <w:rFonts w:eastAsia="Times New Roman"/>
                <w:sz w:val="22"/>
                <w:szCs w:val="22"/>
                <w:lang w:val="ru-RU"/>
              </w:rPr>
              <w:t>5</w:t>
            </w:r>
            <w:r w:rsidRPr="00E9163E">
              <w:rPr>
                <w:rFonts w:eastAsia="Times New Roman"/>
                <w:sz w:val="22"/>
                <w:szCs w:val="22"/>
                <w:lang w:val="ru-RU"/>
              </w:rPr>
              <w:t xml:space="preserve"> г</w:t>
            </w:r>
            <w:r w:rsidR="00BE3808" w:rsidRPr="00E9163E">
              <w:rPr>
                <w:rFonts w:eastAsia="Times New Roman"/>
                <w:sz w:val="22"/>
                <w:szCs w:val="22"/>
                <w:lang w:val="ru-RU"/>
              </w:rPr>
              <w:t>ода</w:t>
            </w:r>
            <w:r w:rsidRPr="00E9163E">
              <w:rPr>
                <w:rFonts w:eastAsia="Times New Roman"/>
                <w:sz w:val="22"/>
                <w:szCs w:val="22"/>
                <w:lang w:val="ru-RU"/>
              </w:rPr>
              <w:t xml:space="preserve"> реализована посредством организации деятельности муниципального бюджетного учреждения «Централизованная библиотечная система г</w:t>
            </w:r>
            <w:r w:rsidR="00BE3808" w:rsidRPr="00E9163E">
              <w:rPr>
                <w:rFonts w:eastAsia="Times New Roman"/>
                <w:sz w:val="22"/>
                <w:szCs w:val="22"/>
                <w:lang w:val="ru-RU"/>
              </w:rPr>
              <w:t xml:space="preserve">орода </w:t>
            </w:r>
            <w:r w:rsidRPr="00E9163E">
              <w:rPr>
                <w:rFonts w:eastAsia="Times New Roman"/>
                <w:sz w:val="22"/>
                <w:szCs w:val="22"/>
                <w:lang w:val="ru-RU"/>
              </w:rPr>
              <w:t>Югорска» по основным направлениям:</w:t>
            </w:r>
          </w:p>
          <w:p w:rsidR="003B7FA7" w:rsidRPr="00E9163E" w:rsidRDefault="003B7FA7" w:rsidP="009E3DD1">
            <w:pPr>
              <w:pStyle w:val="af0"/>
              <w:jc w:val="both"/>
              <w:rPr>
                <w:rFonts w:eastAsia="Times New Roman"/>
                <w:sz w:val="22"/>
                <w:szCs w:val="22"/>
              </w:rPr>
            </w:pPr>
            <w:r w:rsidRPr="00E9163E">
              <w:rPr>
                <w:rStyle w:val="af"/>
                <w:sz w:val="22"/>
                <w:szCs w:val="22"/>
              </w:rPr>
              <w:t xml:space="preserve">        </w:t>
            </w:r>
            <w:r w:rsidRPr="00E9163E">
              <w:rPr>
                <w:rFonts w:eastAsia="Times New Roman"/>
                <w:sz w:val="22"/>
                <w:szCs w:val="22"/>
              </w:rPr>
              <w:t>За</w:t>
            </w:r>
            <w:r w:rsidR="00CA4C30" w:rsidRPr="00E9163E">
              <w:rPr>
                <w:rFonts w:eastAsia="Times New Roman"/>
                <w:sz w:val="22"/>
                <w:szCs w:val="22"/>
              </w:rPr>
              <w:t xml:space="preserve"> четыре квартала 2015 года</w:t>
            </w:r>
            <w:r w:rsidRPr="00E9163E">
              <w:rPr>
                <w:rFonts w:eastAsia="Times New Roman"/>
                <w:sz w:val="22"/>
                <w:szCs w:val="22"/>
              </w:rPr>
              <w:t xml:space="preserve"> библиотеки МБУ  «ЦБС г.Югорска»  насчитывали </w:t>
            </w:r>
            <w:r w:rsidRPr="00E9163E">
              <w:rPr>
                <w:rFonts w:eastAsia="Times New Roman"/>
                <w:b/>
                <w:sz w:val="22"/>
                <w:szCs w:val="22"/>
              </w:rPr>
              <w:t>12 </w:t>
            </w:r>
            <w:r w:rsidR="00B8735F" w:rsidRPr="00E9163E">
              <w:rPr>
                <w:rFonts w:eastAsia="Times New Roman"/>
                <w:b/>
                <w:sz w:val="22"/>
                <w:szCs w:val="22"/>
              </w:rPr>
              <w:t>4</w:t>
            </w:r>
            <w:r w:rsidR="00CA4C30" w:rsidRPr="00E9163E">
              <w:rPr>
                <w:rFonts w:eastAsia="Times New Roman"/>
                <w:b/>
                <w:sz w:val="22"/>
                <w:szCs w:val="22"/>
              </w:rPr>
              <w:t>67</w:t>
            </w:r>
            <w:r w:rsidRPr="00E9163E">
              <w:rPr>
                <w:rFonts w:eastAsia="Times New Roman"/>
                <w:b/>
                <w:sz w:val="22"/>
                <w:szCs w:val="22"/>
              </w:rPr>
              <w:t xml:space="preserve"> </w:t>
            </w:r>
            <w:r w:rsidRPr="00E9163E">
              <w:rPr>
                <w:rFonts w:eastAsia="Times New Roman"/>
                <w:sz w:val="22"/>
                <w:szCs w:val="22"/>
              </w:rPr>
              <w:t xml:space="preserve">пользователей (из них </w:t>
            </w:r>
            <w:r w:rsidR="00CA4C30" w:rsidRPr="00E9163E">
              <w:rPr>
                <w:rFonts w:eastAsia="Times New Roman"/>
                <w:b/>
                <w:sz w:val="22"/>
                <w:szCs w:val="22"/>
              </w:rPr>
              <w:t>5923</w:t>
            </w:r>
            <w:r w:rsidR="00B8735F" w:rsidRPr="00E9163E">
              <w:rPr>
                <w:rFonts w:eastAsia="Times New Roman"/>
                <w:sz w:val="22"/>
                <w:szCs w:val="22"/>
              </w:rPr>
              <w:t xml:space="preserve"> </w:t>
            </w:r>
            <w:r w:rsidR="00CA4C30" w:rsidRPr="00E9163E">
              <w:rPr>
                <w:rFonts w:eastAsia="Times New Roman"/>
                <w:sz w:val="22"/>
                <w:szCs w:val="22"/>
              </w:rPr>
              <w:t>ребёнка</w:t>
            </w:r>
            <w:r w:rsidR="00B8735F" w:rsidRPr="00E9163E">
              <w:rPr>
                <w:rFonts w:eastAsia="Times New Roman"/>
                <w:sz w:val="22"/>
                <w:szCs w:val="22"/>
              </w:rPr>
              <w:t xml:space="preserve"> в возрасте до 14 лет</w:t>
            </w:r>
            <w:r w:rsidRPr="00E9163E">
              <w:rPr>
                <w:rFonts w:eastAsia="Times New Roman"/>
                <w:sz w:val="22"/>
                <w:szCs w:val="22"/>
              </w:rPr>
              <w:t>).</w:t>
            </w:r>
            <w:r w:rsidR="001B24CE" w:rsidRPr="00E9163E">
              <w:rPr>
                <w:rFonts w:eastAsia="Times New Roman"/>
                <w:sz w:val="22"/>
                <w:szCs w:val="22"/>
              </w:rPr>
              <w:t xml:space="preserve"> За четыре</w:t>
            </w:r>
            <w:r w:rsidR="00BE3808" w:rsidRPr="00E9163E">
              <w:rPr>
                <w:rFonts w:eastAsia="Times New Roman"/>
                <w:sz w:val="22"/>
                <w:szCs w:val="22"/>
              </w:rPr>
              <w:t xml:space="preserve"> квартала 201</w:t>
            </w:r>
            <w:r w:rsidR="00CA4C30" w:rsidRPr="00E9163E">
              <w:rPr>
                <w:rFonts w:eastAsia="Times New Roman"/>
                <w:sz w:val="22"/>
                <w:szCs w:val="22"/>
              </w:rPr>
              <w:t>5</w:t>
            </w:r>
            <w:r w:rsidRPr="00E9163E">
              <w:rPr>
                <w:rFonts w:eastAsia="Times New Roman"/>
                <w:sz w:val="22"/>
                <w:szCs w:val="22"/>
              </w:rPr>
              <w:t xml:space="preserve"> года библиотеки посетило</w:t>
            </w:r>
            <w:r w:rsidRPr="00E9163E">
              <w:rPr>
                <w:rFonts w:eastAsia="Times New Roman"/>
                <w:b/>
                <w:sz w:val="22"/>
                <w:szCs w:val="22"/>
              </w:rPr>
              <w:t xml:space="preserve"> 8</w:t>
            </w:r>
            <w:r w:rsidR="00B8735F" w:rsidRPr="00E9163E">
              <w:rPr>
                <w:rFonts w:eastAsia="Times New Roman"/>
                <w:b/>
                <w:sz w:val="22"/>
                <w:szCs w:val="22"/>
              </w:rPr>
              <w:t>2</w:t>
            </w:r>
            <w:r w:rsidR="00CA4C30" w:rsidRPr="00E9163E">
              <w:rPr>
                <w:rFonts w:eastAsia="Times New Roman"/>
                <w:b/>
                <w:sz w:val="22"/>
                <w:szCs w:val="22"/>
              </w:rPr>
              <w:t>819</w:t>
            </w:r>
            <w:r w:rsidRPr="00E9163E">
              <w:rPr>
                <w:rFonts w:eastAsia="Times New Roman"/>
                <w:b/>
                <w:sz w:val="22"/>
                <w:szCs w:val="22"/>
              </w:rPr>
              <w:t xml:space="preserve"> человек </w:t>
            </w:r>
            <w:r w:rsidRPr="00E9163E">
              <w:rPr>
                <w:rFonts w:eastAsia="Times New Roman"/>
                <w:sz w:val="22"/>
                <w:szCs w:val="22"/>
              </w:rPr>
              <w:t>(из них детей</w:t>
            </w:r>
            <w:r w:rsidR="00B8735F" w:rsidRPr="00E9163E">
              <w:rPr>
                <w:rFonts w:eastAsia="Times New Roman"/>
                <w:sz w:val="22"/>
                <w:szCs w:val="22"/>
              </w:rPr>
              <w:t xml:space="preserve"> в возрасте до 14 лет</w:t>
            </w:r>
            <w:r w:rsidRPr="00E9163E">
              <w:rPr>
                <w:rFonts w:eastAsia="Times New Roman"/>
                <w:sz w:val="22"/>
                <w:szCs w:val="22"/>
              </w:rPr>
              <w:t xml:space="preserve"> - </w:t>
            </w:r>
            <w:r w:rsidRPr="00E9163E">
              <w:rPr>
                <w:rFonts w:eastAsia="Times New Roman"/>
                <w:b/>
                <w:sz w:val="22"/>
                <w:szCs w:val="22"/>
              </w:rPr>
              <w:t xml:space="preserve">38 </w:t>
            </w:r>
            <w:r w:rsidR="00B8735F" w:rsidRPr="00E9163E">
              <w:rPr>
                <w:rFonts w:eastAsia="Times New Roman"/>
                <w:b/>
                <w:sz w:val="22"/>
                <w:szCs w:val="22"/>
              </w:rPr>
              <w:t>0</w:t>
            </w:r>
            <w:r w:rsidR="00CA4C30" w:rsidRPr="00E9163E">
              <w:rPr>
                <w:rFonts w:eastAsia="Times New Roman"/>
                <w:b/>
                <w:sz w:val="22"/>
                <w:szCs w:val="22"/>
              </w:rPr>
              <w:t>41</w:t>
            </w:r>
            <w:r w:rsidRPr="00E9163E">
              <w:rPr>
                <w:rFonts w:eastAsia="Times New Roman"/>
                <w:sz w:val="22"/>
                <w:szCs w:val="22"/>
              </w:rPr>
              <w:t>)</w:t>
            </w:r>
            <w:r w:rsidRPr="00E9163E">
              <w:rPr>
                <w:rFonts w:eastAsia="Times New Roman"/>
                <w:b/>
                <w:sz w:val="22"/>
                <w:szCs w:val="22"/>
              </w:rPr>
              <w:t>.</w:t>
            </w:r>
            <w:r w:rsidRPr="00E9163E">
              <w:rPr>
                <w:rFonts w:eastAsia="Times New Roman"/>
                <w:sz w:val="22"/>
                <w:szCs w:val="22"/>
              </w:rPr>
              <w:t xml:space="preserve"> Выдача документов из фондов библиотек составила </w:t>
            </w:r>
            <w:r w:rsidRPr="00E9163E">
              <w:rPr>
                <w:rFonts w:eastAsia="Times New Roman"/>
                <w:b/>
                <w:sz w:val="22"/>
                <w:szCs w:val="22"/>
                <w:lang w:bidi="en-US"/>
              </w:rPr>
              <w:t>21</w:t>
            </w:r>
            <w:r w:rsidR="00CA4C30" w:rsidRPr="00E9163E">
              <w:rPr>
                <w:rFonts w:eastAsia="Times New Roman"/>
                <w:b/>
                <w:sz w:val="22"/>
                <w:szCs w:val="22"/>
                <w:lang w:bidi="en-US"/>
              </w:rPr>
              <w:t>5527</w:t>
            </w:r>
            <w:r w:rsidRPr="00E9163E">
              <w:rPr>
                <w:rFonts w:eastAsia="Times New Roman"/>
                <w:b/>
                <w:sz w:val="22"/>
                <w:szCs w:val="22"/>
                <w:lang w:bidi="en-US"/>
              </w:rPr>
              <w:t xml:space="preserve"> </w:t>
            </w:r>
            <w:r w:rsidRPr="00E9163E">
              <w:rPr>
                <w:rFonts w:eastAsia="Times New Roman"/>
                <w:sz w:val="22"/>
                <w:szCs w:val="22"/>
              </w:rPr>
              <w:t>э</w:t>
            </w:r>
            <w:r w:rsidR="00B8735F" w:rsidRPr="00E9163E">
              <w:rPr>
                <w:rFonts w:eastAsia="Times New Roman"/>
                <w:sz w:val="22"/>
                <w:szCs w:val="22"/>
              </w:rPr>
              <w:t>кземпляр</w:t>
            </w:r>
            <w:r w:rsidR="00CA4C30" w:rsidRPr="00E9163E">
              <w:rPr>
                <w:rFonts w:eastAsia="Times New Roman"/>
                <w:sz w:val="22"/>
                <w:szCs w:val="22"/>
              </w:rPr>
              <w:t>ов</w:t>
            </w:r>
            <w:r w:rsidR="00B8735F" w:rsidRPr="00E9163E">
              <w:rPr>
                <w:rFonts w:eastAsia="Times New Roman"/>
                <w:sz w:val="22"/>
                <w:szCs w:val="22"/>
              </w:rPr>
              <w:t xml:space="preserve">, в том числе для детей </w:t>
            </w:r>
            <w:r w:rsidR="00B8735F" w:rsidRPr="00E9163E">
              <w:rPr>
                <w:rFonts w:eastAsia="Times New Roman"/>
                <w:b/>
                <w:sz w:val="22"/>
                <w:szCs w:val="22"/>
              </w:rPr>
              <w:t>962</w:t>
            </w:r>
            <w:r w:rsidR="00CA4C30" w:rsidRPr="00E9163E">
              <w:rPr>
                <w:rFonts w:eastAsia="Times New Roman"/>
                <w:b/>
                <w:sz w:val="22"/>
                <w:szCs w:val="22"/>
              </w:rPr>
              <w:t>44</w:t>
            </w:r>
            <w:r w:rsidR="00B8735F" w:rsidRPr="00E9163E">
              <w:rPr>
                <w:rFonts w:eastAsia="Times New Roman"/>
                <w:sz w:val="22"/>
                <w:szCs w:val="22"/>
              </w:rPr>
              <w:t xml:space="preserve"> экземпляра.</w:t>
            </w:r>
            <w:r w:rsidRPr="00E9163E">
              <w:rPr>
                <w:rFonts w:eastAsia="Times New Roman"/>
                <w:sz w:val="22"/>
                <w:szCs w:val="22"/>
              </w:rPr>
              <w:t xml:space="preserve"> </w:t>
            </w:r>
            <w:r w:rsidR="001B24CE" w:rsidRPr="00E9163E">
              <w:rPr>
                <w:rFonts w:eastAsia="Times New Roman"/>
                <w:sz w:val="22"/>
                <w:szCs w:val="22"/>
              </w:rPr>
              <w:t>В рамках</w:t>
            </w:r>
            <w:r w:rsidRPr="00E9163E">
              <w:rPr>
                <w:rFonts w:eastAsia="Times New Roman"/>
                <w:sz w:val="22"/>
                <w:szCs w:val="22"/>
              </w:rPr>
              <w:t xml:space="preserve"> справочно - библиографическо</w:t>
            </w:r>
            <w:r w:rsidR="001B24CE" w:rsidRPr="00E9163E">
              <w:rPr>
                <w:rFonts w:eastAsia="Times New Roman"/>
                <w:sz w:val="22"/>
                <w:szCs w:val="22"/>
              </w:rPr>
              <w:t>го обслуживания</w:t>
            </w:r>
            <w:r w:rsidRPr="00E9163E">
              <w:rPr>
                <w:rFonts w:eastAsia="Times New Roman"/>
                <w:sz w:val="22"/>
                <w:szCs w:val="22"/>
              </w:rPr>
              <w:t xml:space="preserve"> пользователей было выполнено </w:t>
            </w:r>
            <w:r w:rsidR="00B8735F" w:rsidRPr="00E9163E">
              <w:rPr>
                <w:rFonts w:eastAsia="Times New Roman"/>
                <w:b/>
                <w:sz w:val="22"/>
                <w:szCs w:val="22"/>
              </w:rPr>
              <w:t xml:space="preserve">15 </w:t>
            </w:r>
            <w:r w:rsidR="00CA4C30" w:rsidRPr="00E9163E">
              <w:rPr>
                <w:rFonts w:eastAsia="Times New Roman"/>
                <w:b/>
                <w:sz w:val="22"/>
                <w:szCs w:val="22"/>
              </w:rPr>
              <w:t>238</w:t>
            </w:r>
            <w:r w:rsidRPr="00E9163E">
              <w:rPr>
                <w:rFonts w:eastAsia="Times New Roman"/>
                <w:sz w:val="22"/>
                <w:szCs w:val="22"/>
              </w:rPr>
              <w:t xml:space="preserve"> справ</w:t>
            </w:r>
            <w:r w:rsidR="00CA4C30" w:rsidRPr="00E9163E">
              <w:rPr>
                <w:rFonts w:eastAsia="Times New Roman"/>
                <w:sz w:val="22"/>
                <w:szCs w:val="22"/>
              </w:rPr>
              <w:t>ок</w:t>
            </w:r>
            <w:r w:rsidR="002F2A37" w:rsidRPr="00E9163E">
              <w:rPr>
                <w:rFonts w:eastAsia="Times New Roman"/>
                <w:sz w:val="22"/>
                <w:szCs w:val="22"/>
              </w:rPr>
              <w:t xml:space="preserve"> (в 3 квартале 201</w:t>
            </w:r>
            <w:r w:rsidR="00CA4C30" w:rsidRPr="00E9163E">
              <w:rPr>
                <w:rFonts w:eastAsia="Times New Roman"/>
                <w:sz w:val="22"/>
                <w:szCs w:val="22"/>
              </w:rPr>
              <w:t>5</w:t>
            </w:r>
            <w:r w:rsidR="002F2A37" w:rsidRPr="00E9163E">
              <w:rPr>
                <w:rFonts w:eastAsia="Times New Roman"/>
                <w:sz w:val="22"/>
                <w:szCs w:val="22"/>
              </w:rPr>
              <w:t xml:space="preserve"> года – </w:t>
            </w:r>
            <w:r w:rsidR="00CA4C30" w:rsidRPr="00E9163E">
              <w:rPr>
                <w:rFonts w:eastAsia="Times New Roman"/>
                <w:sz w:val="22"/>
                <w:szCs w:val="22"/>
              </w:rPr>
              <w:t>11743 с</w:t>
            </w:r>
            <w:r w:rsidR="002F2A37" w:rsidRPr="00E9163E">
              <w:rPr>
                <w:rFonts w:eastAsia="Times New Roman"/>
                <w:sz w:val="22"/>
                <w:szCs w:val="22"/>
              </w:rPr>
              <w:t>правок)</w:t>
            </w:r>
            <w:r w:rsidRPr="00E9163E">
              <w:rPr>
                <w:rFonts w:eastAsia="Times New Roman"/>
                <w:sz w:val="22"/>
                <w:szCs w:val="22"/>
              </w:rPr>
              <w:t xml:space="preserve">  и </w:t>
            </w:r>
            <w:r w:rsidR="00B8735F" w:rsidRPr="00E9163E">
              <w:rPr>
                <w:rFonts w:eastAsia="Times New Roman"/>
                <w:sz w:val="22"/>
                <w:szCs w:val="22"/>
              </w:rPr>
              <w:t xml:space="preserve">оказано </w:t>
            </w:r>
            <w:r w:rsidR="00CA4C30" w:rsidRPr="00E9163E">
              <w:rPr>
                <w:rFonts w:eastAsia="Times New Roman"/>
                <w:b/>
                <w:sz w:val="22"/>
                <w:szCs w:val="22"/>
              </w:rPr>
              <w:t>2141</w:t>
            </w:r>
            <w:r w:rsidRPr="00E9163E">
              <w:rPr>
                <w:rFonts w:eastAsia="Times New Roman"/>
                <w:b/>
                <w:sz w:val="22"/>
                <w:szCs w:val="22"/>
              </w:rPr>
              <w:t xml:space="preserve"> </w:t>
            </w:r>
            <w:r w:rsidRPr="00E9163E">
              <w:rPr>
                <w:rFonts w:eastAsia="Times New Roman"/>
                <w:sz w:val="22"/>
                <w:szCs w:val="22"/>
              </w:rPr>
              <w:t>консультаци</w:t>
            </w:r>
            <w:r w:rsidR="00CA4C30" w:rsidRPr="00E9163E">
              <w:rPr>
                <w:rFonts w:eastAsia="Times New Roman"/>
                <w:sz w:val="22"/>
                <w:szCs w:val="22"/>
              </w:rPr>
              <w:t>я</w:t>
            </w:r>
            <w:r w:rsidR="002F2A37" w:rsidRPr="00E9163E">
              <w:rPr>
                <w:rFonts w:eastAsia="Times New Roman"/>
                <w:sz w:val="22"/>
                <w:szCs w:val="22"/>
              </w:rPr>
              <w:t xml:space="preserve"> (в 3 квартале 201</w:t>
            </w:r>
            <w:r w:rsidR="00CA4C30" w:rsidRPr="00E9163E">
              <w:rPr>
                <w:rFonts w:eastAsia="Times New Roman"/>
                <w:sz w:val="22"/>
                <w:szCs w:val="22"/>
              </w:rPr>
              <w:t>5</w:t>
            </w:r>
            <w:r w:rsidR="002F2A37" w:rsidRPr="00E9163E">
              <w:rPr>
                <w:rFonts w:eastAsia="Times New Roman"/>
                <w:sz w:val="22"/>
                <w:szCs w:val="22"/>
              </w:rPr>
              <w:t xml:space="preserve"> года – </w:t>
            </w:r>
            <w:r w:rsidR="00CA4C30" w:rsidRPr="00E9163E">
              <w:rPr>
                <w:rFonts w:eastAsia="Times New Roman"/>
                <w:sz w:val="22"/>
                <w:szCs w:val="22"/>
              </w:rPr>
              <w:t>1681</w:t>
            </w:r>
            <w:r w:rsidR="002F2A37" w:rsidRPr="00E9163E">
              <w:rPr>
                <w:rFonts w:eastAsia="Times New Roman"/>
                <w:sz w:val="22"/>
                <w:szCs w:val="22"/>
              </w:rPr>
              <w:t xml:space="preserve"> консультаци</w:t>
            </w:r>
            <w:r w:rsidR="00CA4C30" w:rsidRPr="00E9163E">
              <w:rPr>
                <w:rFonts w:eastAsia="Times New Roman"/>
                <w:sz w:val="22"/>
                <w:szCs w:val="22"/>
              </w:rPr>
              <w:t>я</w:t>
            </w:r>
            <w:r w:rsidR="002F2A37" w:rsidRPr="00E9163E">
              <w:rPr>
                <w:rFonts w:eastAsia="Times New Roman"/>
                <w:sz w:val="22"/>
                <w:szCs w:val="22"/>
              </w:rPr>
              <w:t>)</w:t>
            </w:r>
            <w:r w:rsidRPr="00E9163E">
              <w:rPr>
                <w:rFonts w:eastAsia="Times New Roman"/>
                <w:sz w:val="22"/>
                <w:szCs w:val="22"/>
              </w:rPr>
              <w:t>.</w:t>
            </w:r>
            <w:r w:rsidR="00112047" w:rsidRPr="00E9163E">
              <w:rPr>
                <w:rFonts w:eastAsia="Times New Roman"/>
                <w:sz w:val="22"/>
                <w:szCs w:val="22"/>
              </w:rPr>
              <w:t xml:space="preserve"> Число пользователей</w:t>
            </w:r>
            <w:r w:rsidR="00AD1E8B" w:rsidRPr="00E9163E">
              <w:rPr>
                <w:rFonts w:eastAsia="Times New Roman"/>
                <w:sz w:val="22"/>
                <w:szCs w:val="22"/>
              </w:rPr>
              <w:t>, обслуженных через внестационарный отдел</w:t>
            </w:r>
            <w:r w:rsidR="001B24CE" w:rsidRPr="00E9163E">
              <w:rPr>
                <w:rFonts w:eastAsia="Times New Roman"/>
                <w:sz w:val="22"/>
                <w:szCs w:val="22"/>
              </w:rPr>
              <w:t>,</w:t>
            </w:r>
            <w:r w:rsidR="00AD1E8B" w:rsidRPr="00E9163E">
              <w:rPr>
                <w:rFonts w:eastAsia="Times New Roman"/>
                <w:sz w:val="22"/>
                <w:szCs w:val="22"/>
              </w:rPr>
              <w:t xml:space="preserve"> составляет </w:t>
            </w:r>
            <w:r w:rsidR="00CA4C30" w:rsidRPr="00E9163E">
              <w:rPr>
                <w:rFonts w:eastAsia="Times New Roman"/>
                <w:b/>
                <w:sz w:val="22"/>
                <w:szCs w:val="22"/>
              </w:rPr>
              <w:t>81</w:t>
            </w:r>
            <w:r w:rsidR="00AD1E8B" w:rsidRPr="00E9163E">
              <w:rPr>
                <w:rFonts w:eastAsia="Times New Roman"/>
                <w:sz w:val="22"/>
                <w:szCs w:val="22"/>
              </w:rPr>
              <w:t xml:space="preserve"> человек.</w:t>
            </w:r>
          </w:p>
          <w:p w:rsidR="003B7FA7" w:rsidRPr="00E9163E" w:rsidRDefault="003B7FA7" w:rsidP="009E3DD1">
            <w:pPr>
              <w:pStyle w:val="ad"/>
              <w:snapToGrid w:val="0"/>
              <w:jc w:val="both"/>
              <w:rPr>
                <w:rFonts w:eastAsia="Times New Roman"/>
                <w:sz w:val="22"/>
                <w:szCs w:val="22"/>
                <w:lang w:val="ru-RU"/>
              </w:rPr>
            </w:pPr>
            <w:r w:rsidRPr="00E9163E">
              <w:rPr>
                <w:rFonts w:eastAsia="Times New Roman"/>
                <w:sz w:val="22"/>
                <w:szCs w:val="22"/>
                <w:lang w:val="ru-RU"/>
              </w:rPr>
              <w:t xml:space="preserve">       На конец отчетного периода  библиотечный фонд составляет </w:t>
            </w:r>
            <w:r w:rsidRPr="00E9163E">
              <w:rPr>
                <w:rFonts w:eastAsia="Times New Roman"/>
                <w:b/>
                <w:sz w:val="22"/>
                <w:szCs w:val="22"/>
                <w:lang w:val="ru-RU"/>
              </w:rPr>
              <w:t>1</w:t>
            </w:r>
            <w:r w:rsidR="00B8735F" w:rsidRPr="00E9163E">
              <w:rPr>
                <w:rFonts w:eastAsia="Times New Roman"/>
                <w:b/>
                <w:sz w:val="22"/>
                <w:szCs w:val="22"/>
                <w:lang w:val="ru-RU"/>
              </w:rPr>
              <w:t>5</w:t>
            </w:r>
            <w:r w:rsidR="004C7584" w:rsidRPr="00E9163E">
              <w:rPr>
                <w:rFonts w:eastAsia="Times New Roman"/>
                <w:b/>
                <w:sz w:val="22"/>
                <w:szCs w:val="22"/>
                <w:lang w:val="ru-RU"/>
              </w:rPr>
              <w:t>1714</w:t>
            </w:r>
            <w:r w:rsidR="00B8735F" w:rsidRPr="00E9163E">
              <w:rPr>
                <w:rFonts w:eastAsia="Times New Roman"/>
                <w:b/>
                <w:sz w:val="22"/>
                <w:szCs w:val="22"/>
                <w:lang w:val="ru-RU"/>
              </w:rPr>
              <w:t xml:space="preserve"> тыс.</w:t>
            </w:r>
            <w:r w:rsidRPr="00E9163E">
              <w:rPr>
                <w:rFonts w:eastAsia="Times New Roman"/>
                <w:b/>
                <w:sz w:val="22"/>
                <w:szCs w:val="22"/>
                <w:lang w:val="ru-RU"/>
              </w:rPr>
              <w:t xml:space="preserve"> </w:t>
            </w:r>
            <w:r w:rsidRPr="00E9163E">
              <w:rPr>
                <w:rFonts w:eastAsia="Times New Roman"/>
                <w:sz w:val="22"/>
                <w:szCs w:val="22"/>
                <w:lang w:val="ru-RU"/>
              </w:rPr>
              <w:t>экземпляров, число</w:t>
            </w:r>
            <w:r w:rsidRPr="00E9163E">
              <w:rPr>
                <w:sz w:val="22"/>
                <w:szCs w:val="22"/>
                <w:lang w:val="ru-RU"/>
              </w:rPr>
              <w:t xml:space="preserve"> поступлений новых книг</w:t>
            </w:r>
            <w:r w:rsidRPr="00E9163E">
              <w:rPr>
                <w:rFonts w:eastAsia="Times New Roman"/>
                <w:sz w:val="22"/>
                <w:szCs w:val="22"/>
                <w:lang w:val="ru-RU"/>
              </w:rPr>
              <w:t xml:space="preserve"> составляет </w:t>
            </w:r>
            <w:r w:rsidR="004C7584" w:rsidRPr="00E9163E">
              <w:rPr>
                <w:rFonts w:eastAsia="Times New Roman"/>
                <w:b/>
                <w:sz w:val="22"/>
                <w:szCs w:val="22"/>
                <w:lang w:val="ru-RU"/>
              </w:rPr>
              <w:t>3784</w:t>
            </w:r>
            <w:r w:rsidRPr="00E9163E">
              <w:rPr>
                <w:rFonts w:eastAsia="Times New Roman"/>
                <w:b/>
                <w:sz w:val="22"/>
                <w:szCs w:val="22"/>
                <w:lang w:val="ru-RU"/>
              </w:rPr>
              <w:t xml:space="preserve"> </w:t>
            </w:r>
            <w:r w:rsidRPr="00E9163E">
              <w:rPr>
                <w:rFonts w:eastAsia="Times New Roman"/>
                <w:sz w:val="22"/>
                <w:szCs w:val="22"/>
                <w:lang w:val="ru-RU"/>
              </w:rPr>
              <w:t>экземпляр</w:t>
            </w:r>
            <w:r w:rsidR="004C7584" w:rsidRPr="00E9163E">
              <w:rPr>
                <w:rFonts w:eastAsia="Times New Roman"/>
                <w:sz w:val="22"/>
                <w:szCs w:val="22"/>
                <w:lang w:val="ru-RU"/>
              </w:rPr>
              <w:t>а</w:t>
            </w:r>
            <w:r w:rsidR="001B24CE" w:rsidRPr="00E9163E">
              <w:rPr>
                <w:rFonts w:eastAsia="Times New Roman"/>
                <w:sz w:val="22"/>
                <w:szCs w:val="22"/>
                <w:lang w:val="ru-RU"/>
              </w:rPr>
              <w:t xml:space="preserve"> </w:t>
            </w:r>
            <w:r w:rsidR="002F2A37" w:rsidRPr="00E9163E">
              <w:rPr>
                <w:rFonts w:eastAsia="Times New Roman"/>
                <w:sz w:val="22"/>
                <w:szCs w:val="22"/>
                <w:lang w:val="ru-RU"/>
              </w:rPr>
              <w:t xml:space="preserve"> </w:t>
            </w:r>
            <w:r w:rsidR="001B24CE" w:rsidRPr="00E9163E">
              <w:rPr>
                <w:rFonts w:eastAsia="Times New Roman"/>
                <w:sz w:val="22"/>
                <w:szCs w:val="22"/>
                <w:lang w:val="ru-RU"/>
              </w:rPr>
              <w:t xml:space="preserve">(в </w:t>
            </w:r>
            <w:r w:rsidR="001B24CE" w:rsidRPr="00E9163E">
              <w:rPr>
                <w:rFonts w:eastAsia="Times New Roman"/>
                <w:sz w:val="22"/>
                <w:szCs w:val="22"/>
              </w:rPr>
              <w:t>III</w:t>
            </w:r>
            <w:r w:rsidR="002F2A37" w:rsidRPr="00E9163E">
              <w:rPr>
                <w:rFonts w:eastAsia="Times New Roman"/>
                <w:sz w:val="22"/>
                <w:szCs w:val="22"/>
                <w:lang w:val="ru-RU"/>
              </w:rPr>
              <w:t xml:space="preserve"> квартале данный показатель составил </w:t>
            </w:r>
            <w:r w:rsidR="004C7584" w:rsidRPr="00E9163E">
              <w:rPr>
                <w:rFonts w:eastAsia="Times New Roman"/>
                <w:b/>
                <w:sz w:val="22"/>
                <w:szCs w:val="22"/>
                <w:lang w:val="ru-RU"/>
              </w:rPr>
              <w:t>2703</w:t>
            </w:r>
            <w:r w:rsidR="002F2A37" w:rsidRPr="00E9163E">
              <w:rPr>
                <w:rFonts w:eastAsia="Times New Roman"/>
                <w:sz w:val="22"/>
                <w:szCs w:val="22"/>
                <w:lang w:val="ru-RU"/>
              </w:rPr>
              <w:t xml:space="preserve"> экземпляр</w:t>
            </w:r>
            <w:r w:rsidR="004C7584" w:rsidRPr="00E9163E">
              <w:rPr>
                <w:rFonts w:eastAsia="Times New Roman"/>
                <w:sz w:val="22"/>
                <w:szCs w:val="22"/>
                <w:lang w:val="ru-RU"/>
              </w:rPr>
              <w:t>а</w:t>
            </w:r>
            <w:r w:rsidR="002F2A37" w:rsidRPr="00E9163E">
              <w:rPr>
                <w:rFonts w:eastAsia="Times New Roman"/>
                <w:sz w:val="22"/>
                <w:szCs w:val="22"/>
                <w:lang w:val="ru-RU"/>
              </w:rPr>
              <w:t>)</w:t>
            </w:r>
            <w:r w:rsidRPr="00E9163E">
              <w:rPr>
                <w:rFonts w:eastAsia="Times New Roman"/>
                <w:sz w:val="22"/>
                <w:szCs w:val="22"/>
                <w:lang w:val="ru-RU"/>
              </w:rPr>
              <w:t xml:space="preserve">. </w:t>
            </w:r>
          </w:p>
          <w:p w:rsidR="003B7FA7" w:rsidRPr="00E9163E" w:rsidRDefault="003B7FA7" w:rsidP="009E3DD1">
            <w:pPr>
              <w:pStyle w:val="af0"/>
              <w:jc w:val="both"/>
              <w:rPr>
                <w:sz w:val="22"/>
                <w:szCs w:val="22"/>
              </w:rPr>
            </w:pPr>
            <w:r w:rsidRPr="00E9163E">
              <w:rPr>
                <w:sz w:val="22"/>
                <w:szCs w:val="22"/>
              </w:rPr>
              <w:t xml:space="preserve">     </w:t>
            </w:r>
            <w:r w:rsidRPr="00E9163E">
              <w:rPr>
                <w:rFonts w:eastAsia="Times New Roman"/>
                <w:color w:val="000000"/>
                <w:sz w:val="22"/>
                <w:szCs w:val="22"/>
                <w:lang w:eastAsia="ru-RU"/>
              </w:rPr>
              <w:t xml:space="preserve">    </w:t>
            </w:r>
            <w:r w:rsidRPr="00E9163E">
              <w:rPr>
                <w:sz w:val="22"/>
                <w:szCs w:val="22"/>
              </w:rPr>
              <w:t>На 31.12.</w:t>
            </w:r>
            <w:r w:rsidR="00BE3808" w:rsidRPr="00E9163E">
              <w:rPr>
                <w:sz w:val="22"/>
                <w:szCs w:val="22"/>
              </w:rPr>
              <w:t>201</w:t>
            </w:r>
            <w:r w:rsidR="004C7584" w:rsidRPr="00E9163E">
              <w:rPr>
                <w:sz w:val="22"/>
                <w:szCs w:val="22"/>
              </w:rPr>
              <w:t>5</w:t>
            </w:r>
            <w:r w:rsidRPr="00E9163E">
              <w:rPr>
                <w:sz w:val="22"/>
                <w:szCs w:val="22"/>
              </w:rPr>
              <w:t xml:space="preserve"> г. общая база данных учреждения составляет </w:t>
            </w:r>
            <w:r w:rsidR="004C7584" w:rsidRPr="00E9163E">
              <w:rPr>
                <w:b/>
                <w:sz w:val="22"/>
                <w:szCs w:val="22"/>
              </w:rPr>
              <w:t>110,7</w:t>
            </w:r>
            <w:r w:rsidR="00AD1E8B" w:rsidRPr="00E9163E">
              <w:rPr>
                <w:b/>
                <w:sz w:val="22"/>
                <w:szCs w:val="22"/>
              </w:rPr>
              <w:t xml:space="preserve"> тыс</w:t>
            </w:r>
            <w:r w:rsidR="00AD1E8B" w:rsidRPr="00E9163E">
              <w:rPr>
                <w:sz w:val="22"/>
                <w:szCs w:val="22"/>
              </w:rPr>
              <w:t xml:space="preserve">. записей (по итогам </w:t>
            </w:r>
            <w:r w:rsidR="00AD1E8B" w:rsidRPr="00E9163E">
              <w:rPr>
                <w:sz w:val="22"/>
                <w:szCs w:val="22"/>
                <w:lang w:val="en-US"/>
              </w:rPr>
              <w:t>III</w:t>
            </w:r>
            <w:r w:rsidR="00AD1E8B" w:rsidRPr="00E9163E">
              <w:rPr>
                <w:sz w:val="22"/>
                <w:szCs w:val="22"/>
              </w:rPr>
              <w:t xml:space="preserve"> квартала – </w:t>
            </w:r>
            <w:r w:rsidR="004C7584" w:rsidRPr="00E9163E">
              <w:rPr>
                <w:b/>
                <w:sz w:val="22"/>
                <w:szCs w:val="22"/>
              </w:rPr>
              <w:t xml:space="preserve">106,5 </w:t>
            </w:r>
            <w:r w:rsidR="004C7584" w:rsidRPr="00E9163E">
              <w:rPr>
                <w:sz w:val="22"/>
                <w:szCs w:val="22"/>
              </w:rPr>
              <w:t>тыс.</w:t>
            </w:r>
            <w:r w:rsidR="00AD1E8B" w:rsidRPr="00E9163E">
              <w:rPr>
                <w:sz w:val="22"/>
                <w:szCs w:val="22"/>
              </w:rPr>
              <w:t xml:space="preserve"> записей). </w:t>
            </w:r>
          </w:p>
          <w:p w:rsidR="000F5733" w:rsidRPr="00E9163E" w:rsidRDefault="003B7FA7" w:rsidP="000F5733">
            <w:pPr>
              <w:pStyle w:val="af0"/>
              <w:jc w:val="both"/>
              <w:rPr>
                <w:rStyle w:val="apple-style-span"/>
                <w:sz w:val="22"/>
                <w:szCs w:val="22"/>
                <w:shd w:val="clear" w:color="auto" w:fill="FFFFFF"/>
              </w:rPr>
            </w:pPr>
            <w:r w:rsidRPr="00E9163E">
              <w:rPr>
                <w:sz w:val="22"/>
                <w:szCs w:val="22"/>
              </w:rPr>
              <w:t xml:space="preserve">         Для продвижения книги и чтения активно используется сайт учреждения. </w:t>
            </w:r>
            <w:r w:rsidRPr="00E9163E">
              <w:rPr>
                <w:sz w:val="22"/>
                <w:szCs w:val="22"/>
                <w:shd w:val="clear" w:color="auto" w:fill="FFFFFF"/>
              </w:rPr>
              <w:t xml:space="preserve">Посещение сайта виртуальными пользователями за 4 кв. составило </w:t>
            </w:r>
            <w:r w:rsidR="004C7584" w:rsidRPr="00E9163E">
              <w:rPr>
                <w:b/>
                <w:sz w:val="22"/>
                <w:szCs w:val="22"/>
                <w:shd w:val="clear" w:color="auto" w:fill="FFFFFF"/>
              </w:rPr>
              <w:t>32,5</w:t>
            </w:r>
            <w:r w:rsidR="00AD1E8B" w:rsidRPr="00E9163E">
              <w:rPr>
                <w:rStyle w:val="apple-style-span"/>
                <w:b/>
                <w:sz w:val="22"/>
                <w:szCs w:val="22"/>
                <w:shd w:val="clear" w:color="auto" w:fill="FFFFFF"/>
              </w:rPr>
              <w:t xml:space="preserve"> тыс</w:t>
            </w:r>
            <w:r w:rsidR="00AD1E8B" w:rsidRPr="00E9163E">
              <w:rPr>
                <w:rStyle w:val="apple-style-span"/>
                <w:sz w:val="22"/>
                <w:szCs w:val="22"/>
                <w:shd w:val="clear" w:color="auto" w:fill="FFFFFF"/>
              </w:rPr>
              <w:t xml:space="preserve">. посещений. </w:t>
            </w:r>
          </w:p>
          <w:p w:rsidR="00733715" w:rsidRPr="00E9163E" w:rsidRDefault="000F5733" w:rsidP="000F5733">
            <w:pPr>
              <w:spacing w:line="240" w:lineRule="atLeast"/>
              <w:jc w:val="both"/>
              <w:rPr>
                <w:color w:val="0D0D0D"/>
                <w:sz w:val="22"/>
                <w:szCs w:val="22"/>
                <w:lang w:val="ru-RU"/>
              </w:rPr>
            </w:pPr>
            <w:r w:rsidRPr="00E9163E">
              <w:rPr>
                <w:rStyle w:val="apple-style-span"/>
                <w:sz w:val="22"/>
                <w:szCs w:val="22"/>
                <w:shd w:val="clear" w:color="auto" w:fill="FFFFFF"/>
                <w:lang w:val="ru-RU"/>
              </w:rPr>
              <w:t xml:space="preserve">       </w:t>
            </w:r>
            <w:r w:rsidR="003B7FA7" w:rsidRPr="00E9163E">
              <w:rPr>
                <w:rStyle w:val="apple-style-span"/>
                <w:sz w:val="22"/>
                <w:szCs w:val="22"/>
                <w:shd w:val="clear" w:color="auto" w:fill="FFFFFF"/>
                <w:lang w:val="ru-RU"/>
              </w:rPr>
              <w:t xml:space="preserve"> </w:t>
            </w:r>
            <w:r w:rsidR="00AD1E8B" w:rsidRPr="00E9163E">
              <w:rPr>
                <w:rStyle w:val="apple-style-span"/>
                <w:sz w:val="22"/>
                <w:szCs w:val="22"/>
                <w:shd w:val="clear" w:color="auto" w:fill="FFFFFF"/>
                <w:lang w:val="ru-RU"/>
              </w:rPr>
              <w:t xml:space="preserve">За отчётный период проведено </w:t>
            </w:r>
            <w:r w:rsidR="00AD1E8B" w:rsidRPr="00E9163E">
              <w:rPr>
                <w:rStyle w:val="apple-style-span"/>
                <w:b/>
                <w:sz w:val="22"/>
                <w:szCs w:val="22"/>
                <w:shd w:val="clear" w:color="auto" w:fill="FFFFFF"/>
                <w:lang w:val="ru-RU"/>
              </w:rPr>
              <w:t>1</w:t>
            </w:r>
            <w:r w:rsidR="004C7584" w:rsidRPr="00E9163E">
              <w:rPr>
                <w:rStyle w:val="apple-style-span"/>
                <w:b/>
                <w:sz w:val="22"/>
                <w:szCs w:val="22"/>
                <w:shd w:val="clear" w:color="auto" w:fill="FFFFFF"/>
                <w:lang w:val="ru-RU"/>
              </w:rPr>
              <w:t>23</w:t>
            </w:r>
            <w:r w:rsidR="00AD1E8B" w:rsidRPr="00E9163E">
              <w:rPr>
                <w:rStyle w:val="apple-style-span"/>
                <w:b/>
                <w:sz w:val="22"/>
                <w:szCs w:val="22"/>
                <w:shd w:val="clear" w:color="auto" w:fill="FFFFFF"/>
                <w:lang w:val="ru-RU"/>
              </w:rPr>
              <w:t xml:space="preserve"> </w:t>
            </w:r>
            <w:r w:rsidR="00AD1E8B" w:rsidRPr="00E9163E">
              <w:rPr>
                <w:rStyle w:val="apple-style-span"/>
                <w:sz w:val="22"/>
                <w:szCs w:val="22"/>
                <w:shd w:val="clear" w:color="auto" w:fill="FFFFFF"/>
                <w:lang w:val="ru-RU"/>
              </w:rPr>
              <w:t>мероприяти</w:t>
            </w:r>
            <w:r w:rsidR="004C7584" w:rsidRPr="00E9163E">
              <w:rPr>
                <w:rStyle w:val="apple-style-span"/>
                <w:sz w:val="22"/>
                <w:szCs w:val="22"/>
                <w:shd w:val="clear" w:color="auto" w:fill="FFFFFF"/>
                <w:lang w:val="ru-RU"/>
              </w:rPr>
              <w:t xml:space="preserve">я, </w:t>
            </w:r>
            <w:r w:rsidR="00AD1E8B" w:rsidRPr="00E9163E">
              <w:rPr>
                <w:rStyle w:val="apple-style-span"/>
                <w:sz w:val="22"/>
                <w:szCs w:val="22"/>
                <w:shd w:val="clear" w:color="auto" w:fill="FFFFFF"/>
                <w:lang w:val="ru-RU"/>
              </w:rPr>
              <w:t xml:space="preserve">для </w:t>
            </w:r>
            <w:r w:rsidR="004C7584" w:rsidRPr="00E9163E">
              <w:rPr>
                <w:rStyle w:val="apple-style-span"/>
                <w:b/>
                <w:sz w:val="22"/>
                <w:szCs w:val="22"/>
                <w:shd w:val="clear" w:color="auto" w:fill="FFFFFF"/>
                <w:lang w:val="ru-RU"/>
              </w:rPr>
              <w:t>2488</w:t>
            </w:r>
            <w:r w:rsidR="00AD1E8B" w:rsidRPr="00E9163E">
              <w:rPr>
                <w:rStyle w:val="apple-style-span"/>
                <w:sz w:val="22"/>
                <w:szCs w:val="22"/>
                <w:shd w:val="clear" w:color="auto" w:fill="FFFFFF"/>
                <w:lang w:val="ru-RU"/>
              </w:rPr>
              <w:t xml:space="preserve"> человек зрительской аудитории. Всего за четыре квартала 201</w:t>
            </w:r>
            <w:r w:rsidR="004C7584" w:rsidRPr="00E9163E">
              <w:rPr>
                <w:rStyle w:val="apple-style-span"/>
                <w:sz w:val="22"/>
                <w:szCs w:val="22"/>
                <w:shd w:val="clear" w:color="auto" w:fill="FFFFFF"/>
                <w:lang w:val="ru-RU"/>
              </w:rPr>
              <w:t>5</w:t>
            </w:r>
            <w:r w:rsidR="00AD1E8B" w:rsidRPr="00E9163E">
              <w:rPr>
                <w:rStyle w:val="apple-style-span"/>
                <w:sz w:val="22"/>
                <w:szCs w:val="22"/>
                <w:shd w:val="clear" w:color="auto" w:fill="FFFFFF"/>
                <w:lang w:val="ru-RU"/>
              </w:rPr>
              <w:t xml:space="preserve"> года сотрудниками библиотек города проведено </w:t>
            </w:r>
            <w:r w:rsidR="002F2A37" w:rsidRPr="00E9163E">
              <w:rPr>
                <w:rStyle w:val="apple-style-span"/>
                <w:b/>
                <w:sz w:val="22"/>
                <w:szCs w:val="22"/>
                <w:shd w:val="clear" w:color="auto" w:fill="FFFFFF"/>
                <w:lang w:val="ru-RU"/>
              </w:rPr>
              <w:t>50</w:t>
            </w:r>
            <w:r w:rsidR="004C7584" w:rsidRPr="00E9163E">
              <w:rPr>
                <w:rStyle w:val="apple-style-span"/>
                <w:b/>
                <w:sz w:val="22"/>
                <w:szCs w:val="22"/>
                <w:shd w:val="clear" w:color="auto" w:fill="FFFFFF"/>
                <w:lang w:val="ru-RU"/>
              </w:rPr>
              <w:t>4</w:t>
            </w:r>
            <w:r w:rsidR="002F2A37" w:rsidRPr="00E9163E">
              <w:rPr>
                <w:rStyle w:val="apple-style-span"/>
                <w:sz w:val="22"/>
                <w:szCs w:val="22"/>
                <w:shd w:val="clear" w:color="auto" w:fill="FFFFFF"/>
                <w:lang w:val="ru-RU"/>
              </w:rPr>
              <w:t xml:space="preserve"> мероприятия, в которых приняли участие </w:t>
            </w:r>
            <w:r w:rsidR="002F2A37" w:rsidRPr="00E9163E">
              <w:rPr>
                <w:rStyle w:val="apple-style-span"/>
                <w:b/>
                <w:sz w:val="22"/>
                <w:szCs w:val="22"/>
                <w:shd w:val="clear" w:color="auto" w:fill="FFFFFF"/>
                <w:lang w:val="ru-RU"/>
              </w:rPr>
              <w:t>12</w:t>
            </w:r>
            <w:r w:rsidR="004C7584" w:rsidRPr="00E9163E">
              <w:rPr>
                <w:rStyle w:val="apple-style-span"/>
                <w:b/>
                <w:sz w:val="22"/>
                <w:szCs w:val="22"/>
                <w:shd w:val="clear" w:color="auto" w:fill="FFFFFF"/>
                <w:lang w:val="ru-RU"/>
              </w:rPr>
              <w:t>989</w:t>
            </w:r>
            <w:r w:rsidR="002F2A37" w:rsidRPr="00E9163E">
              <w:rPr>
                <w:rStyle w:val="apple-style-span"/>
                <w:sz w:val="22"/>
                <w:szCs w:val="22"/>
                <w:shd w:val="clear" w:color="auto" w:fill="FFFFFF"/>
                <w:lang w:val="ru-RU"/>
              </w:rPr>
              <w:t xml:space="preserve"> человек, в том числе </w:t>
            </w:r>
            <w:r w:rsidR="002F2A37" w:rsidRPr="00E9163E">
              <w:rPr>
                <w:rStyle w:val="apple-style-span"/>
                <w:b/>
                <w:sz w:val="22"/>
                <w:szCs w:val="22"/>
                <w:shd w:val="clear" w:color="auto" w:fill="FFFFFF"/>
                <w:lang w:val="ru-RU"/>
              </w:rPr>
              <w:t>8</w:t>
            </w:r>
            <w:r w:rsidR="004C7584" w:rsidRPr="00E9163E">
              <w:rPr>
                <w:rStyle w:val="apple-style-span"/>
                <w:b/>
                <w:sz w:val="22"/>
                <w:szCs w:val="22"/>
                <w:shd w:val="clear" w:color="auto" w:fill="FFFFFF"/>
                <w:lang w:val="ru-RU"/>
              </w:rPr>
              <w:t>431</w:t>
            </w:r>
            <w:r w:rsidR="002F2A37" w:rsidRPr="00E9163E">
              <w:rPr>
                <w:rStyle w:val="apple-style-span"/>
                <w:sz w:val="22"/>
                <w:szCs w:val="22"/>
                <w:shd w:val="clear" w:color="auto" w:fill="FFFFFF"/>
                <w:lang w:val="ru-RU"/>
              </w:rPr>
              <w:t xml:space="preserve"> детей.</w:t>
            </w:r>
            <w:r w:rsidR="00AD1E8B" w:rsidRPr="00E9163E">
              <w:rPr>
                <w:rStyle w:val="apple-style-span"/>
                <w:sz w:val="22"/>
                <w:szCs w:val="22"/>
                <w:shd w:val="clear" w:color="auto" w:fill="FFFFFF"/>
                <w:lang w:val="ru-RU"/>
              </w:rPr>
              <w:t xml:space="preserve"> </w:t>
            </w:r>
            <w:r w:rsidR="00DF238A" w:rsidRPr="00E9163E">
              <w:rPr>
                <w:sz w:val="22"/>
                <w:szCs w:val="22"/>
                <w:lang w:val="ru-RU"/>
              </w:rPr>
              <w:t>Одной</w:t>
            </w:r>
            <w:r w:rsidR="00733715" w:rsidRPr="00E9163E">
              <w:rPr>
                <w:sz w:val="22"/>
                <w:szCs w:val="22"/>
                <w:lang w:val="ru-RU"/>
              </w:rPr>
              <w:t xml:space="preserve"> из главных задач работы библиотек является развитие интереса к чтению. Сотрудники библиотек используют  самые разнообразные формы пропаганды литературы</w:t>
            </w:r>
            <w:r w:rsidR="001B24CE" w:rsidRPr="00E9163E">
              <w:rPr>
                <w:sz w:val="22"/>
                <w:szCs w:val="22"/>
                <w:lang w:val="ru-RU"/>
              </w:rPr>
              <w:t>:</w:t>
            </w:r>
            <w:r w:rsidR="00733715" w:rsidRPr="00E9163E">
              <w:rPr>
                <w:sz w:val="22"/>
                <w:szCs w:val="22"/>
                <w:lang w:val="ru-RU"/>
              </w:rPr>
              <w:t xml:space="preserve"> </w:t>
            </w:r>
            <w:r w:rsidR="00C50ABD" w:rsidRPr="00E9163E">
              <w:rPr>
                <w:sz w:val="22"/>
                <w:szCs w:val="22"/>
                <w:lang w:val="ru-RU"/>
              </w:rPr>
              <w:t>и традиционные, и виртуальные</w:t>
            </w:r>
            <w:r w:rsidR="00733715" w:rsidRPr="00E9163E">
              <w:rPr>
                <w:sz w:val="22"/>
                <w:szCs w:val="22"/>
                <w:lang w:val="ru-RU"/>
              </w:rPr>
              <w:t>. Ведется работа, направленная на повышение экологической культуры, формирование активной гражданской позиции подрастающего поколения</w:t>
            </w:r>
            <w:r w:rsidR="00733715" w:rsidRPr="00E9163E">
              <w:rPr>
                <w:color w:val="0D0D0D"/>
                <w:sz w:val="22"/>
                <w:szCs w:val="22"/>
                <w:lang w:val="ru-RU"/>
              </w:rPr>
              <w:t xml:space="preserve">, развитие библиотечно-библиографической грамотности и информационной культуры пользователей. </w:t>
            </w:r>
          </w:p>
          <w:p w:rsidR="004C7584" w:rsidRPr="00E9163E" w:rsidRDefault="004C7584" w:rsidP="004C7584">
            <w:pPr>
              <w:ind w:firstLine="426"/>
              <w:jc w:val="both"/>
              <w:rPr>
                <w:sz w:val="22"/>
                <w:szCs w:val="22"/>
                <w:lang w:val="ru-RU"/>
              </w:rPr>
            </w:pPr>
            <w:r w:rsidRPr="00E9163E">
              <w:rPr>
                <w:sz w:val="22"/>
                <w:szCs w:val="22"/>
                <w:lang w:val="ru-RU"/>
              </w:rPr>
              <w:t>В 4-м квартале муниципальные библиотеки города Югорска приняли</w:t>
            </w:r>
            <w:r w:rsidR="00DE4502" w:rsidRPr="00E9163E">
              <w:rPr>
                <w:sz w:val="22"/>
                <w:szCs w:val="22"/>
                <w:lang w:val="ru-RU"/>
              </w:rPr>
              <w:t xml:space="preserve"> участие </w:t>
            </w:r>
            <w:r w:rsidRPr="00E9163E">
              <w:rPr>
                <w:sz w:val="22"/>
                <w:szCs w:val="22"/>
                <w:shd w:val="clear" w:color="auto" w:fill="FFFFFF"/>
                <w:lang w:val="ru-RU"/>
              </w:rPr>
              <w:t>в региональной библиотечной акции под девизом «Читать – это модно»,</w:t>
            </w:r>
            <w:r w:rsidR="00DE4502" w:rsidRPr="00E9163E">
              <w:rPr>
                <w:sz w:val="22"/>
                <w:szCs w:val="22"/>
                <w:shd w:val="clear" w:color="auto" w:fill="FFFFFF"/>
                <w:lang w:val="ru-RU"/>
              </w:rPr>
              <w:t xml:space="preserve"> через реализацию </w:t>
            </w:r>
            <w:r w:rsidRPr="00E9163E">
              <w:rPr>
                <w:sz w:val="22"/>
                <w:szCs w:val="22"/>
                <w:shd w:val="clear" w:color="auto" w:fill="FFFFFF"/>
                <w:lang w:val="ru-RU"/>
              </w:rPr>
              <w:t>проект</w:t>
            </w:r>
            <w:r w:rsidR="00DE4502" w:rsidRPr="00E9163E">
              <w:rPr>
                <w:sz w:val="22"/>
                <w:szCs w:val="22"/>
                <w:shd w:val="clear" w:color="auto" w:fill="FFFFFF"/>
                <w:lang w:val="ru-RU"/>
              </w:rPr>
              <w:t>а</w:t>
            </w:r>
            <w:r w:rsidRPr="00E9163E">
              <w:rPr>
                <w:sz w:val="22"/>
                <w:szCs w:val="22"/>
                <w:shd w:val="clear" w:color="auto" w:fill="FFFFFF"/>
                <w:lang w:val="ru-RU"/>
              </w:rPr>
              <w:t xml:space="preserve"> «Дни литературы в Югре»</w:t>
            </w:r>
            <w:r w:rsidR="00DE4502" w:rsidRPr="00E9163E">
              <w:rPr>
                <w:sz w:val="22"/>
                <w:szCs w:val="22"/>
                <w:shd w:val="clear" w:color="auto" w:fill="FFFFFF"/>
                <w:lang w:val="ru-RU"/>
              </w:rPr>
              <w:t xml:space="preserve"> и организацию ф</w:t>
            </w:r>
            <w:r w:rsidRPr="00E9163E">
              <w:rPr>
                <w:sz w:val="22"/>
                <w:szCs w:val="22"/>
                <w:shd w:val="clear" w:color="auto" w:fill="FFFFFF"/>
                <w:lang w:val="ru-RU"/>
              </w:rPr>
              <w:t>лэш-моб</w:t>
            </w:r>
            <w:r w:rsidR="00DE4502" w:rsidRPr="00E9163E">
              <w:rPr>
                <w:sz w:val="22"/>
                <w:szCs w:val="22"/>
                <w:shd w:val="clear" w:color="auto" w:fill="FFFFFF"/>
                <w:lang w:val="ru-RU"/>
              </w:rPr>
              <w:t>а</w:t>
            </w:r>
            <w:r w:rsidRPr="00E9163E">
              <w:rPr>
                <w:sz w:val="22"/>
                <w:szCs w:val="22"/>
                <w:shd w:val="clear" w:color="auto" w:fill="FFFFFF"/>
                <w:lang w:val="ru-RU"/>
              </w:rPr>
              <w:t xml:space="preserve"> под девизом </w:t>
            </w:r>
            <w:r w:rsidRPr="00E9163E">
              <w:rPr>
                <w:b/>
                <w:sz w:val="22"/>
                <w:szCs w:val="22"/>
                <w:shd w:val="clear" w:color="auto" w:fill="FFFFFF"/>
                <w:lang w:val="ru-RU"/>
              </w:rPr>
              <w:t>«Читать – это модно»</w:t>
            </w:r>
            <w:r w:rsidR="00DE4502" w:rsidRPr="00E9163E">
              <w:rPr>
                <w:b/>
                <w:sz w:val="22"/>
                <w:szCs w:val="22"/>
                <w:shd w:val="clear" w:color="auto" w:fill="FFFFFF"/>
                <w:lang w:val="ru-RU"/>
              </w:rPr>
              <w:t>.</w:t>
            </w:r>
            <w:r w:rsidRPr="00E9163E">
              <w:rPr>
                <w:sz w:val="22"/>
                <w:szCs w:val="22"/>
                <w:shd w:val="clear" w:color="auto" w:fill="FFFFFF"/>
                <w:lang w:val="ru-RU"/>
              </w:rPr>
              <w:t xml:space="preserve"> Книги и приглашения в библиотечно-информационный центр получили учащиеся старших классов, </w:t>
            </w:r>
            <w:r w:rsidR="00DE4502" w:rsidRPr="00E9163E">
              <w:rPr>
                <w:sz w:val="22"/>
                <w:szCs w:val="22"/>
                <w:shd w:val="clear" w:color="auto" w:fill="FFFFFF"/>
                <w:lang w:val="ru-RU"/>
              </w:rPr>
              <w:t xml:space="preserve"> </w:t>
            </w:r>
            <w:r w:rsidRPr="00E9163E">
              <w:rPr>
                <w:sz w:val="22"/>
                <w:szCs w:val="22"/>
                <w:shd w:val="clear" w:color="auto" w:fill="FFFFFF"/>
                <w:lang w:val="ru-RU"/>
              </w:rPr>
              <w:t xml:space="preserve">молодежь и </w:t>
            </w:r>
            <w:r w:rsidR="00DE4502" w:rsidRPr="00E9163E">
              <w:rPr>
                <w:sz w:val="22"/>
                <w:szCs w:val="22"/>
                <w:shd w:val="clear" w:color="auto" w:fill="FFFFFF"/>
                <w:lang w:val="ru-RU"/>
              </w:rPr>
              <w:t>жители города</w:t>
            </w:r>
            <w:r w:rsidRPr="00E9163E">
              <w:rPr>
                <w:sz w:val="22"/>
                <w:szCs w:val="22"/>
                <w:shd w:val="clear" w:color="auto" w:fill="FFFFFF"/>
                <w:lang w:val="ru-RU"/>
              </w:rPr>
              <w:t>, гуляющие по фонтанной площади,</w:t>
            </w:r>
            <w:r w:rsidR="00DE4502" w:rsidRPr="00E9163E">
              <w:rPr>
                <w:sz w:val="22"/>
                <w:szCs w:val="22"/>
                <w:shd w:val="clear" w:color="auto" w:fill="FFFFFF"/>
                <w:lang w:val="ru-RU"/>
              </w:rPr>
              <w:t xml:space="preserve"> - </w:t>
            </w:r>
            <w:r w:rsidRPr="00E9163E">
              <w:rPr>
                <w:sz w:val="22"/>
                <w:szCs w:val="22"/>
                <w:shd w:val="clear" w:color="auto" w:fill="FFFFFF"/>
                <w:lang w:val="ru-RU"/>
              </w:rPr>
              <w:t xml:space="preserve">все, кто встретился на пути </w:t>
            </w:r>
            <w:r w:rsidR="00DE4502" w:rsidRPr="00E9163E">
              <w:rPr>
                <w:sz w:val="22"/>
                <w:szCs w:val="22"/>
                <w:shd w:val="clear" w:color="auto" w:fill="FFFFFF"/>
                <w:lang w:val="ru-RU"/>
              </w:rPr>
              <w:t xml:space="preserve">участников </w:t>
            </w:r>
            <w:r w:rsidR="00367BEB" w:rsidRPr="00E9163E">
              <w:rPr>
                <w:sz w:val="22"/>
                <w:szCs w:val="22"/>
                <w:shd w:val="clear" w:color="auto" w:fill="FFFFFF"/>
                <w:lang w:val="ru-RU"/>
              </w:rPr>
              <w:t>флэш</w:t>
            </w:r>
            <w:r w:rsidR="00DE4502" w:rsidRPr="00E9163E">
              <w:rPr>
                <w:sz w:val="22"/>
                <w:szCs w:val="22"/>
                <w:shd w:val="clear" w:color="auto" w:fill="FFFFFF"/>
                <w:lang w:val="ru-RU"/>
              </w:rPr>
              <w:t>-моба</w:t>
            </w:r>
            <w:r w:rsidRPr="00E9163E">
              <w:rPr>
                <w:sz w:val="22"/>
                <w:szCs w:val="22"/>
                <w:shd w:val="clear" w:color="auto" w:fill="FFFFFF"/>
                <w:lang w:val="ru-RU"/>
              </w:rPr>
              <w:t xml:space="preserve">. Акция стала </w:t>
            </w:r>
            <w:r w:rsidRPr="00E9163E">
              <w:rPr>
                <w:sz w:val="22"/>
                <w:szCs w:val="22"/>
                <w:shd w:val="clear" w:color="auto" w:fill="FFFFFF"/>
                <w:lang w:val="ru-RU"/>
              </w:rPr>
              <w:lastRenderedPageBreak/>
              <w:t>одним из событий Года литературы, основными задачами которого являются привлечение внимания к чтению и литературе, развитие и обновление интереса к книгам.</w:t>
            </w:r>
          </w:p>
          <w:p w:rsidR="00DE4502" w:rsidRPr="00E9163E" w:rsidRDefault="004C7584" w:rsidP="004C7584">
            <w:pPr>
              <w:shd w:val="clear" w:color="auto" w:fill="FFFFFF"/>
              <w:ind w:firstLine="426"/>
              <w:jc w:val="both"/>
              <w:rPr>
                <w:sz w:val="22"/>
                <w:szCs w:val="22"/>
                <w:lang w:val="ru-RU"/>
              </w:rPr>
            </w:pPr>
            <w:r w:rsidRPr="00E9163E">
              <w:rPr>
                <w:sz w:val="22"/>
                <w:szCs w:val="22"/>
                <w:lang w:val="ru-RU"/>
              </w:rPr>
              <w:t>16 октября 2015 года в конференц-зале «ЦБС г. Югорска» состоялась праздничная встреча любителей художественного слова в номинации «</w:t>
            </w:r>
            <w:r w:rsidRPr="00E9163E">
              <w:rPr>
                <w:b/>
                <w:sz w:val="22"/>
                <w:szCs w:val="22"/>
                <w:lang w:val="ru-RU"/>
              </w:rPr>
              <w:t>Поэзия и художественное слово»</w:t>
            </w:r>
            <w:r w:rsidRPr="00E9163E">
              <w:rPr>
                <w:sz w:val="22"/>
                <w:szCs w:val="22"/>
                <w:lang w:val="ru-RU"/>
              </w:rPr>
              <w:t xml:space="preserve"> - отборочного этапа фестиваля </w:t>
            </w:r>
            <w:r w:rsidRPr="00E9163E">
              <w:rPr>
                <w:sz w:val="22"/>
                <w:szCs w:val="22"/>
              </w:rPr>
              <w:t> </w:t>
            </w:r>
            <w:r w:rsidRPr="00E9163E">
              <w:rPr>
                <w:sz w:val="22"/>
                <w:szCs w:val="22"/>
                <w:lang w:val="ru-RU"/>
              </w:rPr>
              <w:t xml:space="preserve">художественной самодеятельности граждан старшего поколения города Югорска </w:t>
            </w:r>
            <w:r w:rsidRPr="00E9163E">
              <w:rPr>
                <w:b/>
                <w:sz w:val="22"/>
                <w:szCs w:val="22"/>
                <w:lang w:val="ru-RU"/>
              </w:rPr>
              <w:t>«Не стареют душой ветераны».</w:t>
            </w:r>
            <w:r w:rsidRPr="00E9163E">
              <w:rPr>
                <w:sz w:val="22"/>
                <w:szCs w:val="22"/>
                <w:lang w:val="ru-RU"/>
              </w:rPr>
              <w:t xml:space="preserve"> Цель фестиваля - содействие в развитии творческого потенциала граждан старшего поколения, привлечение их к активному участию в социокультурной жизни общества. Всего в</w:t>
            </w:r>
            <w:r w:rsidR="00AA1B09">
              <w:rPr>
                <w:sz w:val="22"/>
                <w:szCs w:val="22"/>
                <w:lang w:val="ru-RU"/>
              </w:rPr>
              <w:t xml:space="preserve"> отборочном этапе</w:t>
            </w:r>
            <w:r w:rsidRPr="00E9163E">
              <w:rPr>
                <w:sz w:val="22"/>
                <w:szCs w:val="22"/>
                <w:lang w:val="ru-RU"/>
              </w:rPr>
              <w:t xml:space="preserve"> фестивал</w:t>
            </w:r>
            <w:r w:rsidR="00AA1B09">
              <w:rPr>
                <w:sz w:val="22"/>
                <w:szCs w:val="22"/>
                <w:lang w:val="ru-RU"/>
              </w:rPr>
              <w:t>я</w:t>
            </w:r>
            <w:r w:rsidRPr="00E9163E">
              <w:rPr>
                <w:sz w:val="22"/>
                <w:szCs w:val="22"/>
                <w:lang w:val="ru-RU"/>
              </w:rPr>
              <w:t xml:space="preserve"> приняло участие 18 человек. </w:t>
            </w:r>
          </w:p>
          <w:p w:rsidR="004C7584" w:rsidRPr="00E9163E" w:rsidRDefault="004C7584" w:rsidP="004C7584">
            <w:pPr>
              <w:shd w:val="clear" w:color="auto" w:fill="FFFFFF"/>
              <w:ind w:firstLine="426"/>
              <w:jc w:val="both"/>
              <w:rPr>
                <w:sz w:val="22"/>
                <w:szCs w:val="22"/>
                <w:lang w:val="ru-RU"/>
              </w:rPr>
            </w:pPr>
            <w:r w:rsidRPr="00E9163E">
              <w:rPr>
                <w:sz w:val="22"/>
                <w:szCs w:val="22"/>
                <w:lang w:val="ru-RU"/>
              </w:rPr>
              <w:t xml:space="preserve">В Год литературы городской фестиваль художественного чтения </w:t>
            </w:r>
            <w:r w:rsidRPr="00E9163E">
              <w:rPr>
                <w:b/>
                <w:sz w:val="22"/>
                <w:szCs w:val="22"/>
                <w:lang w:val="ru-RU"/>
              </w:rPr>
              <w:t xml:space="preserve">«Живое слово» </w:t>
            </w:r>
            <w:r w:rsidRPr="00E9163E">
              <w:rPr>
                <w:sz w:val="22"/>
                <w:szCs w:val="22"/>
                <w:lang w:val="ru-RU"/>
              </w:rPr>
              <w:t>проходил в новом формате, что позволило привлечь рекордное количество участников – более 1090 человек детей и руководителей детским чтением.</w:t>
            </w:r>
            <w:r w:rsidRPr="00E9163E">
              <w:rPr>
                <w:sz w:val="22"/>
                <w:szCs w:val="22"/>
                <w:bdr w:val="none" w:sz="0" w:space="0" w:color="auto" w:frame="1"/>
                <w:lang w:val="ru-RU"/>
              </w:rPr>
              <w:t xml:space="preserve"> В этом году п</w:t>
            </w:r>
            <w:r w:rsidRPr="00E9163E">
              <w:rPr>
                <w:sz w:val="22"/>
                <w:szCs w:val="22"/>
                <w:lang w:val="ru-RU"/>
              </w:rPr>
              <w:t>рослушивание проходило в течение целой недели, с 8 по 16 октября в учреждениях – участник</w:t>
            </w:r>
            <w:r w:rsidR="00DE4502" w:rsidRPr="00E9163E">
              <w:rPr>
                <w:sz w:val="22"/>
                <w:szCs w:val="22"/>
                <w:lang w:val="ru-RU"/>
              </w:rPr>
              <w:t>ах</w:t>
            </w:r>
            <w:r w:rsidRPr="00E9163E">
              <w:rPr>
                <w:sz w:val="22"/>
                <w:szCs w:val="22"/>
                <w:lang w:val="ru-RU"/>
              </w:rPr>
              <w:t xml:space="preserve"> фестиваля, согласно графику,</w:t>
            </w:r>
            <w:r w:rsidRPr="00E9163E">
              <w:rPr>
                <w:sz w:val="22"/>
                <w:szCs w:val="22"/>
              </w:rPr>
              <w:t> </w:t>
            </w:r>
            <w:r w:rsidRPr="00E9163E">
              <w:rPr>
                <w:sz w:val="22"/>
                <w:szCs w:val="22"/>
                <w:lang w:val="ru-RU"/>
              </w:rPr>
              <w:t xml:space="preserve"> утвержденному организатором фестиваля.</w:t>
            </w:r>
            <w:r w:rsidRPr="00E9163E">
              <w:rPr>
                <w:sz w:val="22"/>
                <w:szCs w:val="22"/>
                <w:shd w:val="clear" w:color="auto" w:fill="FFFFFF"/>
                <w:lang w:val="ru-RU"/>
              </w:rPr>
              <w:t xml:space="preserve"> Прослушивание на выездных площадках позволило присутствовать в зрительном зале всех желающих: учащихся, педагогов и родителей.</w:t>
            </w:r>
            <w:r w:rsidRPr="00E9163E">
              <w:rPr>
                <w:sz w:val="22"/>
                <w:szCs w:val="22"/>
                <w:bdr w:val="none" w:sz="0" w:space="0" w:color="auto" w:frame="1"/>
                <w:lang w:val="ru-RU"/>
              </w:rPr>
              <w:t xml:space="preserve"> На сайте Централизованной библиотечной системы каждый день в течение недели был представлен дневник фестиваля, с фотографиями и небольшим рассказом об участниках фестиваля. Важным новшеством фестиваля является независимое прямое интернет – голосование на приз зрительских симпатий, которое прошло на сайте Централизованной библиотечной системы города  Югорска с 20-23 октября. В голосовании приняли участие не только жители города Югорска, но виртуальные пользователи из Советского района, Екатеринбурга  и Санкт-Петербурга. По итогам вышел в свет первый печатный сборник материалов «</w:t>
            </w:r>
            <w:r w:rsidRPr="00E9163E">
              <w:rPr>
                <w:sz w:val="22"/>
                <w:szCs w:val="22"/>
                <w:lang w:val="ru-RU"/>
              </w:rPr>
              <w:t>Х</w:t>
            </w:r>
            <w:r w:rsidRPr="00E9163E">
              <w:rPr>
                <w:sz w:val="22"/>
                <w:szCs w:val="22"/>
              </w:rPr>
              <w:t>VII</w:t>
            </w:r>
            <w:r w:rsidRPr="00E9163E">
              <w:rPr>
                <w:sz w:val="22"/>
                <w:szCs w:val="22"/>
                <w:lang w:val="ru-RU"/>
              </w:rPr>
              <w:t xml:space="preserve"> Городской фестиваль художественного чтения «Живое слово»: «Минувших дней святая память»,</w:t>
            </w:r>
            <w:r w:rsidRPr="00E9163E">
              <w:rPr>
                <w:b/>
                <w:sz w:val="22"/>
                <w:szCs w:val="22"/>
                <w:lang w:val="ru-RU"/>
              </w:rPr>
              <w:t xml:space="preserve"> </w:t>
            </w:r>
            <w:r w:rsidRPr="00E9163E">
              <w:rPr>
                <w:sz w:val="22"/>
                <w:szCs w:val="22"/>
                <w:lang w:val="ru-RU"/>
              </w:rPr>
              <w:t xml:space="preserve">объёмом 44 страницы. </w:t>
            </w:r>
          </w:p>
          <w:p w:rsidR="004C7584" w:rsidRPr="00E9163E" w:rsidRDefault="004C7584" w:rsidP="00465AC6">
            <w:pPr>
              <w:ind w:firstLine="426"/>
              <w:jc w:val="both"/>
              <w:rPr>
                <w:rFonts w:cs="Times New Roman"/>
                <w:sz w:val="22"/>
                <w:szCs w:val="22"/>
                <w:lang w:val="ru-RU"/>
              </w:rPr>
            </w:pPr>
            <w:r w:rsidRPr="00E9163E">
              <w:rPr>
                <w:b/>
                <w:sz w:val="22"/>
                <w:szCs w:val="22"/>
                <w:shd w:val="clear" w:color="auto" w:fill="FFFFFF"/>
                <w:lang w:val="ru-RU"/>
              </w:rPr>
              <w:t>Международный день толерантности</w:t>
            </w:r>
            <w:r w:rsidRPr="00E9163E">
              <w:rPr>
                <w:sz w:val="22"/>
                <w:szCs w:val="22"/>
                <w:shd w:val="clear" w:color="auto" w:fill="FFFFFF"/>
                <w:lang w:val="ru-RU"/>
              </w:rPr>
              <w:t xml:space="preserve"> ежегодно отмечается 16 ноября. </w:t>
            </w:r>
            <w:r w:rsidRPr="00E9163E">
              <w:rPr>
                <w:rFonts w:cs="Times New Roman"/>
                <w:sz w:val="22"/>
                <w:szCs w:val="22"/>
                <w:shd w:val="clear" w:color="auto" w:fill="FFFFFF"/>
                <w:lang w:val="ru-RU"/>
              </w:rPr>
              <w:t xml:space="preserve">Ежегодно </w:t>
            </w:r>
            <w:r w:rsidRPr="00E9163E">
              <w:rPr>
                <w:rFonts w:cs="Times New Roman"/>
                <w:sz w:val="22"/>
                <w:szCs w:val="22"/>
                <w:lang w:val="ru-RU"/>
              </w:rPr>
              <w:t xml:space="preserve">с   </w:t>
            </w:r>
            <w:r w:rsidRPr="00E9163E">
              <w:rPr>
                <w:rFonts w:cs="Times New Roman"/>
                <w:bCs/>
                <w:sz w:val="22"/>
                <w:szCs w:val="22"/>
                <w:lang w:val="ru-RU"/>
              </w:rPr>
              <w:t>целью содействия в формировании у детей</w:t>
            </w:r>
            <w:r w:rsidRPr="00E9163E">
              <w:rPr>
                <w:rFonts w:cs="Times New Roman"/>
                <w:sz w:val="22"/>
                <w:szCs w:val="22"/>
                <w:shd w:val="clear" w:color="auto" w:fill="FFFFFF"/>
                <w:lang w:val="ru-RU"/>
              </w:rPr>
              <w:t xml:space="preserve"> и подростков миролюбия, принятия и понимания других людей, умения позитивно с ними взаимодействовать, центральная городская детская библиотека проводит </w:t>
            </w:r>
            <w:r w:rsidRPr="00E9163E">
              <w:rPr>
                <w:rFonts w:cs="Times New Roman"/>
                <w:sz w:val="22"/>
                <w:szCs w:val="22"/>
                <w:lang w:val="ru-RU"/>
              </w:rPr>
              <w:t xml:space="preserve">праздничную программу «Лучистый праздник детства». </w:t>
            </w:r>
          </w:p>
          <w:p w:rsidR="004C7584" w:rsidRPr="00E9163E" w:rsidRDefault="004C7584" w:rsidP="004C7584">
            <w:pPr>
              <w:pStyle w:val="aa"/>
              <w:tabs>
                <w:tab w:val="left" w:pos="851"/>
              </w:tabs>
              <w:spacing w:after="0"/>
              <w:ind w:left="0" w:firstLine="426"/>
              <w:jc w:val="both"/>
              <w:rPr>
                <w:rFonts w:ascii="Times New Roman" w:hAnsi="Times New Roman" w:cs="Times New Roman"/>
                <w:lang w:val="ru-RU"/>
              </w:rPr>
            </w:pPr>
            <w:r w:rsidRPr="00E9163E">
              <w:rPr>
                <w:rFonts w:ascii="Times New Roman" w:hAnsi="Times New Roman" w:cs="Times New Roman"/>
                <w:lang w:val="ru-RU"/>
              </w:rPr>
              <w:t xml:space="preserve">Праздник открылся торжественно </w:t>
            </w:r>
            <w:r w:rsidRPr="00E9163E">
              <w:rPr>
                <w:rFonts w:ascii="Times New Roman" w:hAnsi="Times New Roman" w:cs="Times New Roman"/>
                <w:shd w:val="clear" w:color="auto" w:fill="FFFFFF"/>
                <w:lang w:val="ru-RU"/>
              </w:rPr>
              <w:t>литературно-танцевальным флэш-мобом «Мы разные, но мы вместе» с участием</w:t>
            </w:r>
            <w:r w:rsidRPr="00E9163E">
              <w:rPr>
                <w:rFonts w:ascii="Times New Roman" w:hAnsi="Times New Roman" w:cs="Times New Roman"/>
                <w:lang w:val="ru-RU"/>
              </w:rPr>
              <w:t xml:space="preserve"> образцового детского танцевального коллектива «Солнышко» (руководитель О.А. Пронина) и первоклассниками средней общеобразовательной школы №5 в национальных костюмах разных стран, которые с литературным монтажом представили зрителям разные республики и страны ближнего зарубежья, а также исполнили совместную танцевальную композицию.</w:t>
            </w:r>
          </w:p>
          <w:p w:rsidR="004C7584" w:rsidRPr="00E9163E" w:rsidRDefault="004C7584" w:rsidP="004C7584">
            <w:pPr>
              <w:pStyle w:val="aa"/>
              <w:tabs>
                <w:tab w:val="left" w:pos="851"/>
              </w:tabs>
              <w:spacing w:after="0"/>
              <w:ind w:left="0" w:firstLine="426"/>
              <w:jc w:val="both"/>
              <w:rPr>
                <w:rFonts w:ascii="Times New Roman" w:hAnsi="Times New Roman" w:cs="Times New Roman"/>
                <w:lang w:val="ru-RU"/>
              </w:rPr>
            </w:pPr>
            <w:r w:rsidRPr="00E9163E">
              <w:rPr>
                <w:rFonts w:ascii="Times New Roman" w:hAnsi="Times New Roman" w:cs="Times New Roman"/>
                <w:lang w:val="ru-RU"/>
              </w:rPr>
              <w:t>Наиболее ярким моментом было кукольное представление «Сказки полярной ночи»,</w:t>
            </w:r>
            <w:r w:rsidRPr="00E9163E">
              <w:rPr>
                <w:rFonts w:ascii="Times New Roman" w:hAnsi="Times New Roman" w:cs="Times New Roman"/>
                <w:shd w:val="clear" w:color="auto" w:fill="FFFFFF"/>
                <w:lang w:val="ru-RU"/>
              </w:rPr>
              <w:t xml:space="preserve"> по произведениям мансийской сказительницы Анны Коньковой</w:t>
            </w:r>
            <w:r w:rsidRPr="00E9163E">
              <w:rPr>
                <w:rFonts w:ascii="Times New Roman" w:hAnsi="Times New Roman" w:cs="Times New Roman"/>
                <w:lang w:val="ru-RU"/>
              </w:rPr>
              <w:t xml:space="preserve"> </w:t>
            </w:r>
            <w:r w:rsidRPr="00E9163E">
              <w:rPr>
                <w:rFonts w:ascii="Times New Roman" w:hAnsi="Times New Roman" w:cs="Times New Roman"/>
                <w:shd w:val="clear" w:color="auto" w:fill="FFFFFF"/>
                <w:lang w:val="ru-RU"/>
              </w:rPr>
              <w:t xml:space="preserve">в исполнении театра «ЧиДуДей», организованного на базе Дополнительного отдела обслуживания под </w:t>
            </w:r>
            <w:r w:rsidRPr="00E9163E">
              <w:rPr>
                <w:rFonts w:ascii="Times New Roman" w:hAnsi="Times New Roman" w:cs="Times New Roman"/>
                <w:shd w:val="clear" w:color="auto" w:fill="FFFFFF"/>
              </w:rPr>
              <w:t> </w:t>
            </w:r>
            <w:r w:rsidRPr="00E9163E">
              <w:rPr>
                <w:rFonts w:ascii="Times New Roman" w:hAnsi="Times New Roman" w:cs="Times New Roman"/>
                <w:shd w:val="clear" w:color="auto" w:fill="FFFFFF"/>
                <w:lang w:val="ru-RU"/>
              </w:rPr>
              <w:t>руководством И.В.</w:t>
            </w:r>
            <w:r w:rsidR="00465AC6" w:rsidRPr="00E9163E">
              <w:rPr>
                <w:rFonts w:ascii="Times New Roman" w:hAnsi="Times New Roman" w:cs="Times New Roman"/>
                <w:shd w:val="clear" w:color="auto" w:fill="FFFFFF"/>
                <w:lang w:val="ru-RU"/>
              </w:rPr>
              <w:t xml:space="preserve"> </w:t>
            </w:r>
            <w:r w:rsidRPr="00E9163E">
              <w:rPr>
                <w:rFonts w:ascii="Times New Roman" w:hAnsi="Times New Roman" w:cs="Times New Roman"/>
                <w:shd w:val="clear" w:color="auto" w:fill="FFFFFF"/>
                <w:lang w:val="ru-RU"/>
              </w:rPr>
              <w:t xml:space="preserve">Ивановой. После кукольного представления желающие приняли участие в </w:t>
            </w:r>
            <w:r w:rsidRPr="00E9163E">
              <w:rPr>
                <w:rFonts w:ascii="Times New Roman" w:hAnsi="Times New Roman" w:cs="Times New Roman"/>
                <w:lang w:val="ru-RU"/>
              </w:rPr>
              <w:t>Мастер-классе от юных актеров «Сундучок северных самоцветов».</w:t>
            </w:r>
          </w:p>
          <w:p w:rsidR="004C7584" w:rsidRPr="00E9163E" w:rsidRDefault="004C7584" w:rsidP="004C7584">
            <w:pPr>
              <w:pStyle w:val="aa"/>
              <w:tabs>
                <w:tab w:val="left" w:pos="851"/>
              </w:tabs>
              <w:spacing w:after="0"/>
              <w:ind w:left="0" w:firstLine="426"/>
              <w:jc w:val="both"/>
              <w:rPr>
                <w:rFonts w:ascii="Times New Roman" w:hAnsi="Times New Roman" w:cs="Times New Roman"/>
                <w:shd w:val="clear" w:color="auto" w:fill="FFFFFF"/>
                <w:lang w:val="ru-RU"/>
              </w:rPr>
            </w:pPr>
            <w:r w:rsidRPr="00E9163E">
              <w:rPr>
                <w:rFonts w:ascii="Times New Roman" w:hAnsi="Times New Roman" w:cs="Times New Roman"/>
                <w:shd w:val="clear" w:color="auto" w:fill="FFFFFF"/>
                <w:lang w:val="ru-RU"/>
              </w:rPr>
              <w:t xml:space="preserve">Большой популярностью на празднике пользовался импровизированный  тату-салон с использованием аквагрима,  мастер-класс по изготовлению подарочных кулонов из бересты и мастер-класс «Бумажные фантазии», по изготовлению праздничной открытки </w:t>
            </w:r>
            <w:r w:rsidRPr="00E9163E">
              <w:rPr>
                <w:rFonts w:ascii="Times New Roman" w:hAnsi="Times New Roman" w:cs="Times New Roman"/>
                <w:shd w:val="clear" w:color="auto" w:fill="FFFFFF"/>
              </w:rPr>
              <w:t> </w:t>
            </w:r>
            <w:r w:rsidRPr="00E9163E">
              <w:rPr>
                <w:rFonts w:ascii="Times New Roman" w:hAnsi="Times New Roman" w:cs="Times New Roman"/>
                <w:shd w:val="clear" w:color="auto" w:fill="FFFFFF"/>
                <w:lang w:val="ru-RU"/>
              </w:rPr>
              <w:t>от социальных партнёров из МБУ ДОД «Детская школа искусств». Рядом на выставке,  демонстрировались</w:t>
            </w:r>
            <w:r w:rsidRPr="00E9163E">
              <w:rPr>
                <w:rFonts w:ascii="Times New Roman" w:hAnsi="Times New Roman" w:cs="Times New Roman"/>
                <w:shd w:val="clear" w:color="auto" w:fill="FFFFFF"/>
              </w:rPr>
              <w:t> </w:t>
            </w:r>
            <w:r w:rsidRPr="00E9163E">
              <w:rPr>
                <w:rFonts w:ascii="Times New Roman" w:hAnsi="Times New Roman" w:cs="Times New Roman"/>
                <w:shd w:val="clear" w:color="auto" w:fill="FFFFFF"/>
                <w:lang w:val="ru-RU"/>
              </w:rPr>
              <w:t xml:space="preserve"> уже готовые </w:t>
            </w:r>
            <w:r w:rsidRPr="00E9163E">
              <w:rPr>
                <w:rFonts w:ascii="Times New Roman" w:hAnsi="Times New Roman" w:cs="Times New Roman"/>
                <w:shd w:val="clear" w:color="auto" w:fill="FFFFFF"/>
              </w:rPr>
              <w:t> </w:t>
            </w:r>
            <w:r w:rsidRPr="00E9163E">
              <w:rPr>
                <w:rFonts w:ascii="Times New Roman" w:hAnsi="Times New Roman" w:cs="Times New Roman"/>
                <w:shd w:val="clear" w:color="auto" w:fill="FFFFFF"/>
                <w:lang w:val="ru-RU"/>
              </w:rPr>
              <w:t>изделия декоративно-</w:t>
            </w:r>
            <w:r w:rsidRPr="00E9163E">
              <w:rPr>
                <w:rFonts w:ascii="Times New Roman" w:hAnsi="Times New Roman" w:cs="Times New Roman"/>
                <w:shd w:val="clear" w:color="auto" w:fill="FFFFFF"/>
                <w:lang w:val="ru-RU"/>
              </w:rPr>
              <w:lastRenderedPageBreak/>
              <w:t xml:space="preserve">прикладного творчества «Берестяное ремесло». </w:t>
            </w:r>
            <w:r w:rsidRPr="00E9163E">
              <w:rPr>
                <w:rFonts w:ascii="Times New Roman" w:hAnsi="Times New Roman" w:cs="Times New Roman"/>
                <w:shd w:val="clear" w:color="auto" w:fill="FFFFFF"/>
              </w:rPr>
              <w:t> </w:t>
            </w:r>
          </w:p>
          <w:p w:rsidR="004C7584" w:rsidRPr="00E9163E" w:rsidRDefault="004C7584" w:rsidP="004C7584">
            <w:pPr>
              <w:pStyle w:val="aa"/>
              <w:tabs>
                <w:tab w:val="left" w:pos="851"/>
              </w:tabs>
              <w:spacing w:after="0"/>
              <w:ind w:left="0" w:firstLine="426"/>
              <w:jc w:val="both"/>
              <w:rPr>
                <w:rFonts w:ascii="Times New Roman" w:hAnsi="Times New Roman" w:cs="Times New Roman"/>
                <w:shd w:val="clear" w:color="auto" w:fill="FFFFFF"/>
                <w:lang w:val="ru-RU"/>
              </w:rPr>
            </w:pPr>
            <w:r w:rsidRPr="00E9163E">
              <w:rPr>
                <w:rFonts w:ascii="Times New Roman" w:hAnsi="Times New Roman" w:cs="Times New Roman"/>
                <w:shd w:val="clear" w:color="auto" w:fill="FFFFFF"/>
                <w:lang w:val="ru-RU"/>
              </w:rPr>
              <w:t>Выставку рисунков «Красота божьего мира», презентовал любителям художественного творчества иерей Александр Галькевич, а выставку рисунков из пластилина «Война глазами детей» представила Римма Рашидовна Ярмиева, руководитель художественной студии КСК «Норд».</w:t>
            </w:r>
          </w:p>
          <w:p w:rsidR="004C7584" w:rsidRPr="00E9163E" w:rsidRDefault="004C7584" w:rsidP="004C7584">
            <w:pPr>
              <w:pStyle w:val="aa"/>
              <w:tabs>
                <w:tab w:val="left" w:pos="851"/>
              </w:tabs>
              <w:spacing w:after="0"/>
              <w:ind w:left="0" w:firstLine="426"/>
              <w:jc w:val="both"/>
              <w:rPr>
                <w:rFonts w:ascii="Times New Roman" w:hAnsi="Times New Roman" w:cs="Times New Roman"/>
                <w:lang w:val="ru-RU"/>
              </w:rPr>
            </w:pPr>
            <w:r w:rsidRPr="00E9163E">
              <w:rPr>
                <w:rFonts w:ascii="Times New Roman" w:hAnsi="Times New Roman" w:cs="Times New Roman"/>
                <w:lang w:val="ru-RU"/>
              </w:rPr>
              <w:t xml:space="preserve">Рукодельницы из общественной организации «Спасение Югры» под руководством А.П. Багаевой, организовали богатую красочными экспонатами </w:t>
            </w:r>
            <w:r w:rsidRPr="00E9163E">
              <w:rPr>
                <w:rFonts w:ascii="Times New Roman" w:hAnsi="Times New Roman" w:cs="Times New Roman"/>
              </w:rPr>
              <w:t> </w:t>
            </w:r>
            <w:r w:rsidRPr="00E9163E">
              <w:rPr>
                <w:rFonts w:ascii="Times New Roman" w:hAnsi="Times New Roman" w:cs="Times New Roman"/>
                <w:lang w:val="ru-RU"/>
              </w:rPr>
              <w:t xml:space="preserve">выставку декоративно-прикладного </w:t>
            </w:r>
            <w:r w:rsidRPr="00E9163E">
              <w:rPr>
                <w:rFonts w:ascii="Times New Roman" w:hAnsi="Times New Roman" w:cs="Times New Roman"/>
              </w:rPr>
              <w:t> </w:t>
            </w:r>
            <w:r w:rsidRPr="00E9163E">
              <w:rPr>
                <w:rFonts w:ascii="Times New Roman" w:hAnsi="Times New Roman" w:cs="Times New Roman"/>
                <w:lang w:val="ru-RU"/>
              </w:rPr>
              <w:t xml:space="preserve">творчества народов Севера, </w:t>
            </w:r>
            <w:r w:rsidRPr="00E9163E">
              <w:rPr>
                <w:rFonts w:ascii="Times New Roman" w:hAnsi="Times New Roman" w:cs="Times New Roman"/>
              </w:rPr>
              <w:t> </w:t>
            </w:r>
            <w:r w:rsidRPr="00E9163E">
              <w:rPr>
                <w:rFonts w:ascii="Times New Roman" w:hAnsi="Times New Roman" w:cs="Times New Roman"/>
                <w:lang w:val="ru-RU"/>
              </w:rPr>
              <w:t xml:space="preserve">рассказали о таинстве изготовления хантыйской обрядовой куклы </w:t>
            </w:r>
            <w:r w:rsidRPr="00E9163E">
              <w:rPr>
                <w:rFonts w:ascii="Times New Roman" w:hAnsi="Times New Roman" w:cs="Times New Roman"/>
              </w:rPr>
              <w:t> </w:t>
            </w:r>
            <w:r w:rsidRPr="00E9163E">
              <w:rPr>
                <w:rFonts w:ascii="Times New Roman" w:hAnsi="Times New Roman" w:cs="Times New Roman"/>
                <w:lang w:val="ru-RU"/>
              </w:rPr>
              <w:t>Клюквинки и провели мастер-класс по  её изготовлению.</w:t>
            </w:r>
          </w:p>
          <w:p w:rsidR="004C7584" w:rsidRPr="00E9163E" w:rsidRDefault="004C7584" w:rsidP="004C7584">
            <w:pPr>
              <w:pStyle w:val="aa"/>
              <w:tabs>
                <w:tab w:val="left" w:pos="851"/>
              </w:tabs>
              <w:spacing w:after="0"/>
              <w:ind w:left="0" w:firstLine="426"/>
              <w:jc w:val="both"/>
              <w:rPr>
                <w:rFonts w:ascii="Times New Roman" w:hAnsi="Times New Roman" w:cs="Times New Roman"/>
                <w:lang w:val="ru-RU"/>
              </w:rPr>
            </w:pPr>
            <w:r w:rsidRPr="00E9163E">
              <w:rPr>
                <w:rFonts w:ascii="Times New Roman" w:hAnsi="Times New Roman" w:cs="Times New Roman"/>
                <w:lang w:val="ru-RU"/>
              </w:rPr>
              <w:t xml:space="preserve">Для всех желающих в читальном зале детской библиотеки проходила </w:t>
            </w:r>
            <w:r w:rsidRPr="00E9163E">
              <w:rPr>
                <w:rFonts w:ascii="Times New Roman" w:hAnsi="Times New Roman" w:cs="Times New Roman"/>
                <w:shd w:val="clear" w:color="auto" w:fill="FFFFFF"/>
                <w:lang w:val="ru-RU"/>
              </w:rPr>
              <w:t>игровая площадка с сюрпризами. На протяжении всего праздника при входе в библиотечно-информационный центр волонтёры из молодёжного центра «Гелиос» приглашали принять участие в оформлении  живой газеты, в которой предлагалось на заранее приготовленных бумажных ладошках написать  пожелание библиотеке и всем присутствующим на празднике,  и приклеить пожелание на ватман. Завершением праздника была детская дискотека с веселыми клоунами.</w:t>
            </w:r>
            <w:r w:rsidRPr="00E9163E">
              <w:rPr>
                <w:rFonts w:ascii="Times New Roman" w:hAnsi="Times New Roman" w:cs="Times New Roman"/>
                <w:lang w:val="ru-RU"/>
              </w:rPr>
              <w:t xml:space="preserve"> </w:t>
            </w:r>
          </w:p>
          <w:p w:rsidR="004C7584" w:rsidRPr="00E9163E" w:rsidRDefault="004C7584" w:rsidP="004C7584">
            <w:pPr>
              <w:pStyle w:val="aa"/>
              <w:tabs>
                <w:tab w:val="left" w:pos="851"/>
              </w:tabs>
              <w:spacing w:after="0"/>
              <w:ind w:left="0" w:firstLine="426"/>
              <w:jc w:val="both"/>
              <w:rPr>
                <w:rFonts w:ascii="Times New Roman" w:hAnsi="Times New Roman" w:cs="Times New Roman"/>
                <w:shd w:val="clear" w:color="auto" w:fill="FFFFFF"/>
                <w:lang w:val="ru-RU"/>
              </w:rPr>
            </w:pPr>
            <w:r w:rsidRPr="00E9163E">
              <w:rPr>
                <w:rFonts w:ascii="Times New Roman" w:hAnsi="Times New Roman" w:cs="Times New Roman"/>
                <w:shd w:val="clear" w:color="auto" w:fill="FFFFFF"/>
                <w:lang w:val="ru-RU"/>
              </w:rPr>
              <w:t>В</w:t>
            </w:r>
            <w:r w:rsidRPr="00E9163E">
              <w:rPr>
                <w:rFonts w:ascii="Times New Roman" w:hAnsi="Times New Roman" w:cs="Times New Roman"/>
                <w:shd w:val="clear" w:color="auto" w:fill="FFFFFF"/>
              </w:rPr>
              <w:t> </w:t>
            </w:r>
            <w:r w:rsidRPr="00E9163E">
              <w:rPr>
                <w:rFonts w:ascii="Times New Roman" w:hAnsi="Times New Roman" w:cs="Times New Roman"/>
                <w:shd w:val="clear" w:color="auto" w:fill="FFFFFF"/>
                <w:lang w:val="ru-RU"/>
              </w:rPr>
              <w:t xml:space="preserve"> рамках праздника прошла </w:t>
            </w:r>
            <w:r w:rsidRPr="00E9163E">
              <w:rPr>
                <w:rFonts w:ascii="Times New Roman" w:hAnsi="Times New Roman" w:cs="Times New Roman"/>
                <w:shd w:val="clear" w:color="auto" w:fill="FFFFFF"/>
              </w:rPr>
              <w:t> </w:t>
            </w:r>
            <w:r w:rsidRPr="00E9163E">
              <w:rPr>
                <w:rFonts w:ascii="Times New Roman" w:hAnsi="Times New Roman" w:cs="Times New Roman"/>
                <w:shd w:val="clear" w:color="auto" w:fill="FFFFFF"/>
                <w:lang w:val="ru-RU"/>
              </w:rPr>
              <w:t>церемония награждения победителей по итогам</w:t>
            </w:r>
            <w:r w:rsidRPr="00E9163E">
              <w:rPr>
                <w:rFonts w:ascii="Times New Roman" w:hAnsi="Times New Roman" w:cs="Times New Roman"/>
              </w:rPr>
              <w:t> </w:t>
            </w:r>
            <w:r w:rsidRPr="00E9163E">
              <w:rPr>
                <w:rFonts w:ascii="Times New Roman" w:hAnsi="Times New Roman" w:cs="Times New Roman"/>
                <w:shd w:val="clear" w:color="auto" w:fill="FFFFFF"/>
              </w:rPr>
              <w:t>XVII</w:t>
            </w:r>
            <w:r w:rsidRPr="00E9163E">
              <w:rPr>
                <w:rFonts w:ascii="Times New Roman" w:hAnsi="Times New Roman" w:cs="Times New Roman"/>
              </w:rPr>
              <w:t> </w:t>
            </w:r>
            <w:r w:rsidRPr="00E9163E">
              <w:rPr>
                <w:rFonts w:ascii="Times New Roman" w:hAnsi="Times New Roman" w:cs="Times New Roman"/>
                <w:shd w:val="clear" w:color="auto" w:fill="FFFFFF"/>
                <w:lang w:val="ru-RU"/>
              </w:rPr>
              <w:t>городского фестиваля художественного чтения «Живое слово», посвящённого 70-летию Великой Победы: «Минувших дней святая память». Число участников и гостей праздника составило 200 человек, в том числе 120 детей.</w:t>
            </w:r>
          </w:p>
          <w:p w:rsidR="004C7584" w:rsidRPr="00E9163E" w:rsidRDefault="004C7584" w:rsidP="004C7584">
            <w:pPr>
              <w:ind w:firstLine="426"/>
              <w:jc w:val="both"/>
              <w:rPr>
                <w:sz w:val="22"/>
                <w:szCs w:val="22"/>
                <w:lang w:val="ru-RU"/>
              </w:rPr>
            </w:pPr>
            <w:r w:rsidRPr="00E9163E">
              <w:rPr>
                <w:sz w:val="22"/>
                <w:szCs w:val="22"/>
                <w:lang w:val="ru-RU"/>
              </w:rPr>
              <w:t>К Дню народного единства центральная городская библиотека организовала патриотическую акцию «</w:t>
            </w:r>
            <w:r w:rsidR="00465AC6" w:rsidRPr="00E9163E">
              <w:rPr>
                <w:sz w:val="22"/>
                <w:szCs w:val="22"/>
                <w:lang w:val="ru-RU"/>
              </w:rPr>
              <w:t xml:space="preserve">Россия - </w:t>
            </w:r>
            <w:r w:rsidRPr="00E9163E">
              <w:rPr>
                <w:sz w:val="22"/>
                <w:szCs w:val="22"/>
                <w:lang w:val="ru-RU"/>
              </w:rPr>
              <w:t xml:space="preserve">моя Родина». В течение месяца в холле библиотечно-информационного центра была размещена карта России, на которой можно было отметить место своего рождения. Посетители библиотеки, отыскав на карте свой родной  город, деревню, отметив это место цветным стикером,  имели возможность почувствовать свою причастность </w:t>
            </w:r>
            <w:r w:rsidR="00465AC6" w:rsidRPr="00E9163E">
              <w:rPr>
                <w:sz w:val="22"/>
                <w:szCs w:val="22"/>
                <w:lang w:val="ru-RU"/>
              </w:rPr>
              <w:t>к</w:t>
            </w:r>
            <w:r w:rsidRPr="00E9163E">
              <w:rPr>
                <w:sz w:val="22"/>
                <w:szCs w:val="22"/>
                <w:lang w:val="ru-RU"/>
              </w:rPr>
              <w:t xml:space="preserve"> огромной стране. Всего на карте отметили место своего рождения более 500 человек, 30 % из которых родились в городе Югорске.</w:t>
            </w:r>
          </w:p>
          <w:p w:rsidR="004C7584" w:rsidRPr="00E9163E" w:rsidRDefault="004C7584" w:rsidP="004C7584">
            <w:pPr>
              <w:ind w:firstLine="426"/>
              <w:jc w:val="both"/>
              <w:rPr>
                <w:sz w:val="22"/>
                <w:szCs w:val="22"/>
                <w:lang w:val="ru-RU"/>
              </w:rPr>
            </w:pPr>
            <w:r w:rsidRPr="00E9163E">
              <w:rPr>
                <w:sz w:val="22"/>
                <w:szCs w:val="22"/>
                <w:lang w:val="ru-RU"/>
              </w:rPr>
              <w:t>10 декабря в конференц-зале библиотечно-информационного центра прошла презентация книги-памяти под названием «</w:t>
            </w:r>
            <w:r w:rsidR="00465AC6" w:rsidRPr="00E9163E">
              <w:rPr>
                <w:sz w:val="22"/>
                <w:szCs w:val="22"/>
                <w:lang w:val="ru-RU"/>
              </w:rPr>
              <w:t>У Победы В</w:t>
            </w:r>
            <w:r w:rsidRPr="00E9163E">
              <w:rPr>
                <w:sz w:val="22"/>
                <w:szCs w:val="22"/>
                <w:lang w:val="ru-RU"/>
              </w:rPr>
              <w:t>аши лица», посвященная 70-летию Великой Побед</w:t>
            </w:r>
            <w:r w:rsidR="00465AC6" w:rsidRPr="00E9163E">
              <w:rPr>
                <w:sz w:val="22"/>
                <w:szCs w:val="22"/>
                <w:lang w:val="ru-RU"/>
              </w:rPr>
              <w:t>ы</w:t>
            </w:r>
            <w:r w:rsidRPr="00E9163E">
              <w:rPr>
                <w:sz w:val="22"/>
                <w:szCs w:val="22"/>
                <w:lang w:val="ru-RU"/>
              </w:rPr>
              <w:t>. Книга рассказывает о тех, кто навсегда вошел в состав «Бессмертного полка»</w:t>
            </w:r>
            <w:r w:rsidR="00465AC6" w:rsidRPr="00E9163E">
              <w:rPr>
                <w:sz w:val="22"/>
                <w:szCs w:val="22"/>
                <w:lang w:val="ru-RU"/>
              </w:rPr>
              <w:t>;</w:t>
            </w:r>
            <w:r w:rsidRPr="00E9163E">
              <w:rPr>
                <w:sz w:val="22"/>
                <w:szCs w:val="22"/>
                <w:lang w:val="ru-RU"/>
              </w:rPr>
              <w:t xml:space="preserve"> знакомит с наградами Великой Отечественной войны.</w:t>
            </w:r>
            <w:r w:rsidRPr="00E9163E">
              <w:rPr>
                <w:sz w:val="22"/>
                <w:szCs w:val="22"/>
              </w:rPr>
              <w:t> </w:t>
            </w:r>
            <w:r w:rsidRPr="00E9163E">
              <w:rPr>
                <w:sz w:val="22"/>
                <w:szCs w:val="22"/>
                <w:lang w:val="ru-RU"/>
              </w:rPr>
              <w:t xml:space="preserve"> Презентация была подготовлена сотрудниками центральной городской детской библиотеки совместно с молодежным комитетом аппарата управления общества с ограниченной ответственностью «Газпром трансгаз Югорск». </w:t>
            </w:r>
            <w:r w:rsidRPr="00E9163E">
              <w:rPr>
                <w:sz w:val="22"/>
                <w:szCs w:val="22"/>
              </w:rPr>
              <w:t> </w:t>
            </w:r>
            <w:r w:rsidRPr="00E9163E">
              <w:rPr>
                <w:sz w:val="22"/>
                <w:szCs w:val="22"/>
                <w:lang w:val="ru-RU"/>
              </w:rPr>
              <w:t>Книга</w:t>
            </w:r>
            <w:r w:rsidRPr="00E9163E">
              <w:rPr>
                <w:sz w:val="22"/>
                <w:szCs w:val="22"/>
              </w:rPr>
              <w:t> </w:t>
            </w:r>
            <w:r w:rsidRPr="00E9163E">
              <w:rPr>
                <w:sz w:val="22"/>
                <w:szCs w:val="22"/>
                <w:lang w:val="ru-RU"/>
              </w:rPr>
              <w:t xml:space="preserve"> издана под общей редакцией генерального директора градообразующего предприятия </w:t>
            </w:r>
            <w:r w:rsidRPr="00E9163E">
              <w:rPr>
                <w:sz w:val="22"/>
                <w:szCs w:val="22"/>
              </w:rPr>
              <w:t> </w:t>
            </w:r>
            <w:r w:rsidRPr="00E9163E">
              <w:rPr>
                <w:sz w:val="22"/>
                <w:szCs w:val="22"/>
                <w:lang w:val="ru-RU"/>
              </w:rPr>
              <w:t>«Газпром трансгаз Югорск».</w:t>
            </w:r>
            <w:r w:rsidR="00465AC6" w:rsidRPr="00E9163E">
              <w:rPr>
                <w:sz w:val="22"/>
                <w:szCs w:val="22"/>
                <w:lang w:val="ru-RU"/>
              </w:rPr>
              <w:t xml:space="preserve"> </w:t>
            </w:r>
            <w:r w:rsidRPr="00E9163E">
              <w:rPr>
                <w:sz w:val="22"/>
                <w:szCs w:val="22"/>
              </w:rPr>
              <w:t> </w:t>
            </w:r>
            <w:r w:rsidRPr="00E9163E">
              <w:rPr>
                <w:sz w:val="22"/>
                <w:szCs w:val="22"/>
                <w:lang w:val="ru-RU"/>
              </w:rPr>
              <w:t>На презентацию книги были приглашены почетные гости</w:t>
            </w:r>
            <w:r w:rsidR="00465AC6" w:rsidRPr="00E9163E">
              <w:rPr>
                <w:sz w:val="22"/>
                <w:szCs w:val="22"/>
                <w:lang w:val="ru-RU"/>
              </w:rPr>
              <w:t>,</w:t>
            </w:r>
            <w:r w:rsidRPr="00E9163E">
              <w:rPr>
                <w:sz w:val="22"/>
                <w:szCs w:val="22"/>
                <w:lang w:val="ru-RU"/>
              </w:rPr>
              <w:t xml:space="preserve"> ветераны Великой Отече</w:t>
            </w:r>
            <w:r w:rsidR="00465AC6" w:rsidRPr="00E9163E">
              <w:rPr>
                <w:sz w:val="22"/>
                <w:szCs w:val="22"/>
                <w:lang w:val="ru-RU"/>
              </w:rPr>
              <w:t>ственной войны и труженики тыла</w:t>
            </w:r>
            <w:r w:rsidRPr="00E9163E">
              <w:rPr>
                <w:sz w:val="22"/>
                <w:szCs w:val="22"/>
                <w:lang w:val="ru-RU"/>
              </w:rPr>
              <w:t>.</w:t>
            </w:r>
          </w:p>
          <w:p w:rsidR="004C7584" w:rsidRPr="00E9163E" w:rsidRDefault="004C7584" w:rsidP="004C7584">
            <w:pPr>
              <w:shd w:val="clear" w:color="auto" w:fill="FFFFFF"/>
              <w:ind w:firstLine="426"/>
              <w:jc w:val="both"/>
              <w:rPr>
                <w:sz w:val="22"/>
                <w:szCs w:val="22"/>
                <w:lang w:val="ru-RU"/>
              </w:rPr>
            </w:pPr>
            <w:r w:rsidRPr="00E9163E">
              <w:rPr>
                <w:sz w:val="22"/>
                <w:szCs w:val="22"/>
                <w:lang w:val="ru-RU"/>
              </w:rPr>
              <w:t>Всего на презентации  книги «У Побе</w:t>
            </w:r>
            <w:r w:rsidR="00465AC6" w:rsidRPr="00E9163E">
              <w:rPr>
                <w:sz w:val="22"/>
                <w:szCs w:val="22"/>
                <w:lang w:val="ru-RU"/>
              </w:rPr>
              <w:t>ды В</w:t>
            </w:r>
            <w:r w:rsidRPr="00E9163E">
              <w:rPr>
                <w:sz w:val="22"/>
                <w:szCs w:val="22"/>
                <w:lang w:val="ru-RU"/>
              </w:rPr>
              <w:t>аши лица» присутствовало 85 человек.</w:t>
            </w:r>
          </w:p>
          <w:p w:rsidR="004C7584" w:rsidRPr="00E9163E" w:rsidRDefault="004C7584" w:rsidP="004C7584">
            <w:pPr>
              <w:ind w:firstLine="426"/>
              <w:jc w:val="both"/>
              <w:rPr>
                <w:sz w:val="22"/>
                <w:szCs w:val="22"/>
                <w:lang w:val="ru-RU"/>
              </w:rPr>
            </w:pPr>
            <w:r w:rsidRPr="00E9163E">
              <w:rPr>
                <w:sz w:val="22"/>
                <w:szCs w:val="22"/>
                <w:lang w:val="ru-RU"/>
              </w:rPr>
              <w:t xml:space="preserve">В канун празднования Дня округа подведены итоги </w:t>
            </w:r>
            <w:r w:rsidRPr="00E9163E">
              <w:rPr>
                <w:sz w:val="22"/>
                <w:szCs w:val="22"/>
              </w:rPr>
              <w:t>I</w:t>
            </w:r>
            <w:r w:rsidRPr="00E9163E">
              <w:rPr>
                <w:sz w:val="22"/>
                <w:szCs w:val="22"/>
                <w:lang w:val="ru-RU"/>
              </w:rPr>
              <w:t>Х открыт</w:t>
            </w:r>
            <w:r w:rsidR="00F5583C" w:rsidRPr="00E9163E">
              <w:rPr>
                <w:sz w:val="22"/>
                <w:szCs w:val="22"/>
                <w:lang w:val="ru-RU"/>
              </w:rPr>
              <w:t>ого</w:t>
            </w:r>
            <w:r w:rsidRPr="00E9163E">
              <w:rPr>
                <w:sz w:val="22"/>
                <w:szCs w:val="22"/>
                <w:lang w:val="ru-RU"/>
              </w:rPr>
              <w:t xml:space="preserve"> заочн</w:t>
            </w:r>
            <w:r w:rsidR="00F5583C" w:rsidRPr="00E9163E">
              <w:rPr>
                <w:sz w:val="22"/>
                <w:szCs w:val="22"/>
                <w:lang w:val="ru-RU"/>
              </w:rPr>
              <w:t>ого</w:t>
            </w:r>
            <w:r w:rsidRPr="00E9163E">
              <w:rPr>
                <w:sz w:val="22"/>
                <w:szCs w:val="22"/>
                <w:lang w:val="ru-RU"/>
              </w:rPr>
              <w:t xml:space="preserve"> смотр</w:t>
            </w:r>
            <w:r w:rsidR="00F5583C" w:rsidRPr="00E9163E">
              <w:rPr>
                <w:sz w:val="22"/>
                <w:szCs w:val="22"/>
                <w:lang w:val="ru-RU"/>
              </w:rPr>
              <w:t>а</w:t>
            </w:r>
            <w:r w:rsidRPr="00E9163E">
              <w:rPr>
                <w:sz w:val="22"/>
                <w:szCs w:val="22"/>
                <w:lang w:val="ru-RU"/>
              </w:rPr>
              <w:t>-конкурс</w:t>
            </w:r>
            <w:r w:rsidR="00F5583C" w:rsidRPr="00E9163E">
              <w:rPr>
                <w:sz w:val="22"/>
                <w:szCs w:val="22"/>
                <w:lang w:val="ru-RU"/>
              </w:rPr>
              <w:t>а</w:t>
            </w:r>
            <w:r w:rsidRPr="00E9163E">
              <w:rPr>
                <w:sz w:val="22"/>
                <w:szCs w:val="22"/>
                <w:lang w:val="ru-RU"/>
              </w:rPr>
              <w:t xml:space="preserve"> на лучшую организацию краеведческой работы  </w:t>
            </w:r>
            <w:r w:rsidRPr="00E9163E">
              <w:rPr>
                <w:b/>
                <w:sz w:val="22"/>
                <w:szCs w:val="22"/>
                <w:lang w:val="ru-RU"/>
              </w:rPr>
              <w:t>«Краеведческий марафон»</w:t>
            </w:r>
            <w:r w:rsidRPr="00E9163E">
              <w:rPr>
                <w:sz w:val="22"/>
                <w:szCs w:val="22"/>
                <w:lang w:val="ru-RU"/>
              </w:rPr>
              <w:t xml:space="preserve"> среди работников библиотек. Цель смотра-конкурса – распространение и сохранение опыта краеведческой работы и демонстрация творческого потенциала работников библиотек. Конкурс 2015 года отразил многообразие форм библиотечной деятельности, творчество  </w:t>
            </w:r>
            <w:r w:rsidRPr="00E9163E">
              <w:rPr>
                <w:sz w:val="22"/>
                <w:szCs w:val="22"/>
                <w:lang w:val="ru-RU"/>
              </w:rPr>
              <w:lastRenderedPageBreak/>
              <w:t>специалистов.  Всего было представлено 13 работ в двух оценочных категориях. Среди участников - межпоселенческая библиотека Октябрьского района, библиотечно-музейный центр г. Радужный, детская библиотека  г. Урай.</w:t>
            </w:r>
          </w:p>
          <w:p w:rsidR="004C7584" w:rsidRPr="00E9163E" w:rsidRDefault="004C7584" w:rsidP="004C7584">
            <w:pPr>
              <w:ind w:firstLine="426"/>
              <w:jc w:val="both"/>
              <w:rPr>
                <w:sz w:val="22"/>
                <w:szCs w:val="22"/>
                <w:lang w:val="ru-RU"/>
              </w:rPr>
            </w:pPr>
            <w:r w:rsidRPr="00E9163E">
              <w:rPr>
                <w:sz w:val="22"/>
                <w:szCs w:val="22"/>
                <w:lang w:val="ru-RU"/>
              </w:rPr>
              <w:t xml:space="preserve">Центральная городская библиотека подготовила и провела интеллектуальную краеведческую игру  </w:t>
            </w:r>
            <w:r w:rsidRPr="00E9163E">
              <w:rPr>
                <w:b/>
                <w:sz w:val="22"/>
                <w:szCs w:val="22"/>
                <w:lang w:val="ru-RU"/>
              </w:rPr>
              <w:t>«По ступенькам истории»</w:t>
            </w:r>
            <w:r w:rsidRPr="00E9163E">
              <w:rPr>
                <w:sz w:val="22"/>
                <w:szCs w:val="22"/>
                <w:lang w:val="ru-RU"/>
              </w:rPr>
              <w:t xml:space="preserve">, посвященную 85-летию ХМАО-Югра. Цель игры – продвижение краеведческих знаний, привлечение к познавательному чтению жителей города. Всего приняли участие в интеллектуальной краеведческой игре  </w:t>
            </w:r>
            <w:r w:rsidRPr="00E9163E">
              <w:rPr>
                <w:b/>
                <w:sz w:val="22"/>
                <w:szCs w:val="22"/>
                <w:lang w:val="ru-RU"/>
              </w:rPr>
              <w:t>«По ступенькам истории»</w:t>
            </w:r>
            <w:r w:rsidRPr="00E9163E">
              <w:rPr>
                <w:sz w:val="22"/>
                <w:szCs w:val="22"/>
                <w:lang w:val="ru-RU"/>
              </w:rPr>
              <w:t xml:space="preserve">   60 человек.</w:t>
            </w:r>
          </w:p>
          <w:p w:rsidR="003B7FA7" w:rsidRPr="006E155F" w:rsidRDefault="004C7584" w:rsidP="00E9163E">
            <w:pPr>
              <w:ind w:firstLine="426"/>
              <w:jc w:val="both"/>
              <w:rPr>
                <w:rFonts w:eastAsia="Times New Roman"/>
                <w:sz w:val="22"/>
                <w:szCs w:val="22"/>
                <w:lang w:val="ru-RU"/>
              </w:rPr>
            </w:pPr>
            <w:r w:rsidRPr="00E9163E">
              <w:rPr>
                <w:sz w:val="22"/>
                <w:szCs w:val="22"/>
                <w:lang w:val="ru-RU"/>
              </w:rPr>
              <w:t xml:space="preserve">20 декабря </w:t>
            </w:r>
            <w:r w:rsidR="00F5583C" w:rsidRPr="00E9163E">
              <w:rPr>
                <w:sz w:val="22"/>
                <w:szCs w:val="22"/>
                <w:lang w:val="ru-RU"/>
              </w:rPr>
              <w:t xml:space="preserve">праздничной новогодней программой </w:t>
            </w:r>
            <w:r w:rsidRPr="00E9163E">
              <w:rPr>
                <w:sz w:val="22"/>
                <w:szCs w:val="22"/>
                <w:lang w:val="ru-RU"/>
              </w:rPr>
              <w:t xml:space="preserve">завершил свой творческий сезон Югорский творческий союз «Элегия» - </w:t>
            </w:r>
            <w:r w:rsidR="00F5583C" w:rsidRPr="00E9163E">
              <w:rPr>
                <w:sz w:val="22"/>
                <w:szCs w:val="22"/>
                <w:lang w:val="ru-RU"/>
              </w:rPr>
              <w:t>г</w:t>
            </w:r>
            <w:r w:rsidRPr="00E9163E">
              <w:rPr>
                <w:sz w:val="22"/>
                <w:szCs w:val="22"/>
                <w:lang w:val="ru-RU"/>
              </w:rPr>
              <w:t>остями</w:t>
            </w:r>
            <w:r w:rsidRPr="00E9163E">
              <w:rPr>
                <w:sz w:val="22"/>
                <w:szCs w:val="22"/>
              </w:rPr>
              <w:t> </w:t>
            </w:r>
            <w:r w:rsidRPr="00E9163E">
              <w:rPr>
                <w:sz w:val="22"/>
                <w:szCs w:val="22"/>
                <w:lang w:val="ru-RU"/>
              </w:rPr>
              <w:t xml:space="preserve"> «Элегии» в этот день стали </w:t>
            </w:r>
            <w:r w:rsidR="00F5583C" w:rsidRPr="00E9163E">
              <w:rPr>
                <w:sz w:val="22"/>
                <w:szCs w:val="22"/>
                <w:lang w:val="ru-RU"/>
              </w:rPr>
              <w:t xml:space="preserve">представители общественной организации </w:t>
            </w:r>
            <w:r w:rsidRPr="00E9163E">
              <w:rPr>
                <w:sz w:val="22"/>
                <w:szCs w:val="22"/>
                <w:lang w:val="ru-RU"/>
              </w:rPr>
              <w:t xml:space="preserve">«Совет ветеранов», любительский клуб дачников «Академия Удачи», преподаватели школы искусств г. Югорска и многие другие. </w:t>
            </w:r>
            <w:r w:rsidRPr="00E9163E">
              <w:rPr>
                <w:sz w:val="22"/>
                <w:szCs w:val="22"/>
              </w:rPr>
              <w:t> </w:t>
            </w:r>
            <w:r w:rsidRPr="00E9163E">
              <w:rPr>
                <w:sz w:val="22"/>
                <w:szCs w:val="22"/>
                <w:lang w:val="ru-RU"/>
              </w:rPr>
              <w:t>Объединила всех в этот день импровизированная съемка предновогодней комедии, означавшей творческий переход</w:t>
            </w:r>
            <w:r w:rsidR="00F5583C" w:rsidRPr="00E9163E">
              <w:rPr>
                <w:sz w:val="22"/>
                <w:szCs w:val="22"/>
                <w:lang w:val="ru-RU"/>
              </w:rPr>
              <w:t xml:space="preserve"> из Года литературы в Год кино в</w:t>
            </w:r>
            <w:r w:rsidRPr="00E9163E">
              <w:rPr>
                <w:sz w:val="22"/>
                <w:szCs w:val="22"/>
                <w:lang w:val="ru-RU"/>
              </w:rPr>
              <w:t>сего</w:t>
            </w:r>
            <w:r w:rsidR="00F5583C" w:rsidRPr="00E9163E">
              <w:rPr>
                <w:sz w:val="22"/>
                <w:szCs w:val="22"/>
                <w:lang w:val="ru-RU"/>
              </w:rPr>
              <w:t xml:space="preserve"> в мероприятии </w:t>
            </w:r>
            <w:r w:rsidRPr="00E9163E">
              <w:rPr>
                <w:sz w:val="22"/>
                <w:szCs w:val="22"/>
                <w:lang w:val="ru-RU"/>
              </w:rPr>
              <w:t>приняли участие 50 человек.</w:t>
            </w:r>
          </w:p>
        </w:tc>
      </w:tr>
      <w:tr w:rsidR="003B7FA7" w:rsidRPr="00E76125" w:rsidTr="009E3DD1">
        <w:trPr>
          <w:trHeight w:val="1647"/>
        </w:trPr>
        <w:tc>
          <w:tcPr>
            <w:tcW w:w="426" w:type="dxa"/>
            <w:tcBorders>
              <w:left w:val="single" w:sz="1" w:space="0" w:color="000000"/>
              <w:bottom w:val="single" w:sz="1" w:space="0" w:color="000000"/>
            </w:tcBorders>
          </w:tcPr>
          <w:p w:rsidR="003B7FA7" w:rsidRPr="00964548" w:rsidRDefault="003B7FA7" w:rsidP="009E3DD1">
            <w:pPr>
              <w:pStyle w:val="ad"/>
              <w:snapToGrid w:val="0"/>
              <w:jc w:val="center"/>
              <w:rPr>
                <w:rFonts w:eastAsia="Times New Roman"/>
                <w:b/>
                <w:sz w:val="22"/>
                <w:szCs w:val="22"/>
                <w:lang w:val="ru-RU"/>
              </w:rPr>
            </w:pPr>
            <w:r w:rsidRPr="00964548">
              <w:rPr>
                <w:rFonts w:eastAsia="Times New Roman"/>
                <w:b/>
                <w:sz w:val="22"/>
                <w:szCs w:val="22"/>
                <w:lang w:val="ru-RU"/>
              </w:rPr>
              <w:lastRenderedPageBreak/>
              <w:t>2</w:t>
            </w:r>
          </w:p>
        </w:tc>
        <w:tc>
          <w:tcPr>
            <w:tcW w:w="1842" w:type="dxa"/>
            <w:tcBorders>
              <w:left w:val="single" w:sz="1" w:space="0" w:color="000000"/>
              <w:bottom w:val="single" w:sz="1" w:space="0" w:color="000000"/>
            </w:tcBorders>
          </w:tcPr>
          <w:p w:rsidR="003B7FA7" w:rsidRPr="00964548" w:rsidRDefault="003B7FA7" w:rsidP="009E3DD1">
            <w:pPr>
              <w:pStyle w:val="ad"/>
              <w:snapToGrid w:val="0"/>
              <w:jc w:val="both"/>
              <w:rPr>
                <w:rFonts w:eastAsia="Times New Roman"/>
                <w:b/>
                <w:sz w:val="22"/>
                <w:szCs w:val="22"/>
                <w:lang w:val="ru-RU"/>
              </w:rPr>
            </w:pPr>
            <w:r w:rsidRPr="00964548">
              <w:rPr>
                <w:rFonts w:eastAsia="Times New Roman"/>
                <w:b/>
                <w:sz w:val="22"/>
                <w:szCs w:val="22"/>
                <w:lang w:val="ru-RU"/>
              </w:rPr>
              <w:t>Создание условий для организации досуга и обеспечение жителей услугами организаций культуры</w:t>
            </w:r>
          </w:p>
        </w:tc>
        <w:tc>
          <w:tcPr>
            <w:tcW w:w="7371" w:type="dxa"/>
            <w:tcBorders>
              <w:left w:val="single" w:sz="1" w:space="0" w:color="000000"/>
              <w:bottom w:val="single" w:sz="1" w:space="0" w:color="000000"/>
              <w:right w:val="single" w:sz="1" w:space="0" w:color="000000"/>
            </w:tcBorders>
          </w:tcPr>
          <w:p w:rsidR="003B7FA7" w:rsidRPr="006E155F" w:rsidRDefault="003B7FA7" w:rsidP="009E3DD1">
            <w:pPr>
              <w:snapToGrid w:val="0"/>
              <w:spacing w:line="200" w:lineRule="atLeast"/>
              <w:jc w:val="both"/>
              <w:rPr>
                <w:rFonts w:eastAsia="Arial Unicode MS"/>
                <w:color w:val="auto"/>
                <w:kern w:val="1"/>
                <w:sz w:val="22"/>
                <w:szCs w:val="22"/>
                <w:lang w:val="ru-RU"/>
              </w:rPr>
            </w:pPr>
            <w:r w:rsidRPr="006E155F">
              <w:rPr>
                <w:rFonts w:eastAsia="Arial Unicode MS"/>
                <w:color w:val="auto"/>
                <w:kern w:val="1"/>
                <w:sz w:val="22"/>
                <w:szCs w:val="22"/>
                <w:lang w:val="ru-RU"/>
              </w:rPr>
              <w:t>Условия по организации досуга и обеспечени</w:t>
            </w:r>
            <w:r w:rsidR="00DF238A">
              <w:rPr>
                <w:rFonts w:eastAsia="Arial Unicode MS"/>
                <w:color w:val="auto"/>
                <w:kern w:val="1"/>
                <w:sz w:val="22"/>
                <w:szCs w:val="22"/>
                <w:lang w:val="ru-RU"/>
              </w:rPr>
              <w:t>ю</w:t>
            </w:r>
            <w:r w:rsidRPr="006E155F">
              <w:rPr>
                <w:rFonts w:eastAsia="Arial Unicode MS"/>
                <w:color w:val="auto"/>
                <w:kern w:val="1"/>
                <w:sz w:val="22"/>
                <w:szCs w:val="22"/>
                <w:lang w:val="ru-RU"/>
              </w:rPr>
              <w:t xml:space="preserve"> жителей услугами организаций культуры в городе Югорске обеспечи</w:t>
            </w:r>
            <w:r w:rsidR="00AA4317">
              <w:rPr>
                <w:rFonts w:eastAsia="Arial Unicode MS"/>
                <w:color w:val="auto"/>
                <w:kern w:val="1"/>
                <w:sz w:val="22"/>
                <w:szCs w:val="22"/>
                <w:lang w:val="ru-RU"/>
              </w:rPr>
              <w:t>вают</w:t>
            </w:r>
            <w:r w:rsidRPr="006E155F">
              <w:rPr>
                <w:rFonts w:eastAsia="Arial Unicode MS"/>
                <w:color w:val="auto"/>
                <w:kern w:val="1"/>
                <w:sz w:val="22"/>
                <w:szCs w:val="22"/>
                <w:lang w:val="ru-RU"/>
              </w:rPr>
              <w:t xml:space="preserve"> 2 муниципальных учреждения культурно-досугов</w:t>
            </w:r>
            <w:r w:rsidR="00AA4317">
              <w:rPr>
                <w:rFonts w:eastAsia="Arial Unicode MS"/>
                <w:color w:val="auto"/>
                <w:kern w:val="1"/>
                <w:sz w:val="22"/>
                <w:szCs w:val="22"/>
                <w:lang w:val="ru-RU"/>
              </w:rPr>
              <w:t>ого</w:t>
            </w:r>
            <w:r w:rsidRPr="006E155F">
              <w:rPr>
                <w:rFonts w:eastAsia="Arial Unicode MS"/>
                <w:color w:val="auto"/>
                <w:kern w:val="1"/>
                <w:sz w:val="22"/>
                <w:szCs w:val="22"/>
                <w:lang w:val="ru-RU"/>
              </w:rPr>
              <w:t xml:space="preserve"> </w:t>
            </w:r>
            <w:r w:rsidR="00AA4317">
              <w:rPr>
                <w:rFonts w:eastAsia="Arial Unicode MS"/>
                <w:color w:val="auto"/>
                <w:kern w:val="1"/>
                <w:sz w:val="22"/>
                <w:szCs w:val="22"/>
                <w:lang w:val="ru-RU"/>
              </w:rPr>
              <w:t>типа</w:t>
            </w:r>
            <w:r w:rsidRPr="006E155F">
              <w:rPr>
                <w:rFonts w:eastAsia="Arial Unicode MS"/>
                <w:color w:val="auto"/>
                <w:kern w:val="1"/>
                <w:sz w:val="22"/>
                <w:szCs w:val="22"/>
                <w:lang w:val="ru-RU"/>
              </w:rPr>
              <w:t>: МАУ «Центр культуры «Югра-презент» и МБУК «МиГ».</w:t>
            </w:r>
          </w:p>
          <w:p w:rsidR="003B7FA7" w:rsidRPr="006E155F" w:rsidRDefault="003B7FA7" w:rsidP="009E3DD1">
            <w:pPr>
              <w:snapToGrid w:val="0"/>
              <w:spacing w:line="200" w:lineRule="atLeast"/>
              <w:ind w:firstLine="540"/>
              <w:jc w:val="both"/>
              <w:rPr>
                <w:rFonts w:eastAsia="Arial Unicode MS"/>
                <w:color w:val="auto"/>
                <w:kern w:val="1"/>
                <w:sz w:val="22"/>
                <w:szCs w:val="22"/>
                <w:lang w:val="ru-RU"/>
              </w:rPr>
            </w:pPr>
            <w:r w:rsidRPr="006E155F">
              <w:rPr>
                <w:rFonts w:eastAsia="Arial Unicode MS"/>
                <w:color w:val="auto"/>
                <w:kern w:val="1"/>
                <w:sz w:val="22"/>
                <w:szCs w:val="22"/>
                <w:lang w:val="ru-RU"/>
              </w:rPr>
              <w:t xml:space="preserve">Учреждениями культурно-досугового типа проведено за </w:t>
            </w:r>
            <w:r w:rsidR="00315C78">
              <w:rPr>
                <w:rFonts w:eastAsia="Arial Unicode MS"/>
                <w:color w:val="auto"/>
                <w:kern w:val="1"/>
                <w:sz w:val="22"/>
                <w:szCs w:val="22"/>
                <w:lang w:val="ru-RU"/>
              </w:rPr>
              <w:t xml:space="preserve">4 квартал </w:t>
            </w:r>
            <w:r w:rsidRPr="006E155F">
              <w:rPr>
                <w:rFonts w:eastAsia="Arial Unicode MS"/>
                <w:color w:val="auto"/>
                <w:kern w:val="1"/>
                <w:sz w:val="22"/>
                <w:szCs w:val="22"/>
                <w:lang w:val="ru-RU"/>
              </w:rPr>
              <w:t xml:space="preserve"> </w:t>
            </w:r>
            <w:r w:rsidR="00315C78">
              <w:rPr>
                <w:rFonts w:eastAsia="Arial Unicode MS"/>
                <w:color w:val="auto"/>
                <w:kern w:val="1"/>
                <w:sz w:val="22"/>
                <w:szCs w:val="22"/>
                <w:lang w:val="ru-RU"/>
              </w:rPr>
              <w:t xml:space="preserve"> 2015 года </w:t>
            </w:r>
            <w:r w:rsidR="00315C78" w:rsidRPr="00315C78">
              <w:rPr>
                <w:rFonts w:eastAsia="Arial Unicode MS"/>
                <w:b/>
                <w:color w:val="auto"/>
                <w:kern w:val="1"/>
                <w:sz w:val="22"/>
                <w:szCs w:val="22"/>
                <w:lang w:val="ru-RU"/>
              </w:rPr>
              <w:t>292</w:t>
            </w:r>
            <w:r w:rsidR="00E418F0" w:rsidRPr="006E155F">
              <w:rPr>
                <w:rFonts w:eastAsia="Arial Unicode MS"/>
                <w:color w:val="auto"/>
                <w:kern w:val="1"/>
                <w:sz w:val="22"/>
                <w:szCs w:val="22"/>
                <w:lang w:val="ru-RU"/>
              </w:rPr>
              <w:t xml:space="preserve"> культурно-</w:t>
            </w:r>
            <w:r w:rsidRPr="006E155F">
              <w:rPr>
                <w:rFonts w:eastAsia="Arial Unicode MS"/>
                <w:color w:val="auto"/>
                <w:kern w:val="1"/>
                <w:sz w:val="22"/>
                <w:szCs w:val="22"/>
                <w:lang w:val="ru-RU"/>
              </w:rPr>
              <w:t xml:space="preserve">массовых мероприятия для разновозрастной аудитории </w:t>
            </w:r>
            <w:r w:rsidR="00E418F0" w:rsidRPr="006E155F">
              <w:rPr>
                <w:rFonts w:eastAsia="Arial Unicode MS"/>
                <w:color w:val="auto"/>
                <w:kern w:val="1"/>
                <w:sz w:val="22"/>
                <w:szCs w:val="22"/>
                <w:lang w:val="ru-RU"/>
              </w:rPr>
              <w:t>(</w:t>
            </w:r>
            <w:r w:rsidR="00981639" w:rsidRPr="00981639">
              <w:rPr>
                <w:rFonts w:eastAsia="Arial Unicode MS"/>
                <w:b/>
                <w:color w:val="auto"/>
                <w:kern w:val="1"/>
                <w:sz w:val="22"/>
                <w:szCs w:val="22"/>
                <w:lang w:val="ru-RU"/>
              </w:rPr>
              <w:t>32 582</w:t>
            </w:r>
            <w:r w:rsidR="00981639">
              <w:rPr>
                <w:rFonts w:eastAsia="Arial Unicode MS"/>
                <w:color w:val="auto"/>
                <w:kern w:val="1"/>
                <w:sz w:val="22"/>
                <w:szCs w:val="22"/>
                <w:lang w:val="ru-RU"/>
              </w:rPr>
              <w:t xml:space="preserve"> </w:t>
            </w:r>
            <w:r w:rsidR="00E418F0" w:rsidRPr="006E155F">
              <w:rPr>
                <w:rFonts w:eastAsia="Arial Unicode MS"/>
                <w:color w:val="auto"/>
                <w:kern w:val="1"/>
                <w:sz w:val="22"/>
                <w:szCs w:val="22"/>
                <w:lang w:val="ru-RU"/>
              </w:rPr>
              <w:t>человек)</w:t>
            </w:r>
            <w:r w:rsidRPr="006E155F">
              <w:rPr>
                <w:rFonts w:eastAsia="Arial Unicode MS"/>
                <w:color w:val="auto"/>
                <w:kern w:val="1"/>
                <w:sz w:val="22"/>
                <w:szCs w:val="22"/>
                <w:lang w:val="ru-RU"/>
              </w:rPr>
              <w:t xml:space="preserve">, в том числе для детей проведено </w:t>
            </w:r>
            <w:r w:rsidR="00981639" w:rsidRPr="00981639">
              <w:rPr>
                <w:rFonts w:eastAsia="Arial Unicode MS"/>
                <w:b/>
                <w:color w:val="auto"/>
                <w:kern w:val="1"/>
                <w:sz w:val="22"/>
                <w:szCs w:val="22"/>
                <w:lang w:val="ru-RU"/>
              </w:rPr>
              <w:t>149</w:t>
            </w:r>
            <w:r w:rsidR="00E418F0" w:rsidRPr="006E155F">
              <w:rPr>
                <w:rFonts w:eastAsia="Arial Unicode MS"/>
                <w:color w:val="auto"/>
                <w:kern w:val="1"/>
                <w:sz w:val="22"/>
                <w:szCs w:val="22"/>
                <w:lang w:val="ru-RU"/>
              </w:rPr>
              <w:t xml:space="preserve"> мероприятий.</w:t>
            </w:r>
          </w:p>
          <w:p w:rsidR="0030324F" w:rsidRPr="006E155F" w:rsidRDefault="0030324F" w:rsidP="0030324F">
            <w:pPr>
              <w:spacing w:line="0" w:lineRule="atLeast"/>
              <w:contextualSpacing/>
              <w:jc w:val="both"/>
              <w:rPr>
                <w:bCs/>
                <w:sz w:val="22"/>
                <w:szCs w:val="22"/>
                <w:lang w:val="ru-RU"/>
              </w:rPr>
            </w:pPr>
            <w:r w:rsidRPr="006E155F">
              <w:rPr>
                <w:rFonts w:eastAsia="Arial Unicode MS" w:cs="Times New Roman"/>
                <w:color w:val="auto"/>
                <w:kern w:val="1"/>
                <w:sz w:val="22"/>
                <w:szCs w:val="22"/>
                <w:lang w:val="ru-RU"/>
              </w:rPr>
              <w:t xml:space="preserve">        </w:t>
            </w:r>
            <w:r w:rsidR="003B7FA7" w:rsidRPr="006E155F">
              <w:rPr>
                <w:rFonts w:eastAsia="Arial Unicode MS" w:cs="Times New Roman"/>
                <w:color w:val="auto"/>
                <w:kern w:val="1"/>
                <w:sz w:val="22"/>
                <w:szCs w:val="22"/>
                <w:lang w:val="ru-RU"/>
              </w:rPr>
              <w:t xml:space="preserve"> За отчетный период 201</w:t>
            </w:r>
            <w:r w:rsidR="00981639">
              <w:rPr>
                <w:rFonts w:eastAsia="Arial Unicode MS" w:cs="Times New Roman"/>
                <w:color w:val="auto"/>
                <w:kern w:val="1"/>
                <w:sz w:val="22"/>
                <w:szCs w:val="22"/>
                <w:lang w:val="ru-RU"/>
              </w:rPr>
              <w:t>5</w:t>
            </w:r>
            <w:r w:rsidR="003B7FA7" w:rsidRPr="006E155F">
              <w:rPr>
                <w:rFonts w:eastAsia="Arial Unicode MS" w:cs="Times New Roman"/>
                <w:color w:val="auto"/>
                <w:kern w:val="1"/>
                <w:sz w:val="22"/>
                <w:szCs w:val="22"/>
                <w:lang w:val="ru-RU"/>
              </w:rPr>
              <w:t xml:space="preserve"> года </w:t>
            </w:r>
            <w:r w:rsidR="00AA4317">
              <w:rPr>
                <w:rFonts w:eastAsia="Arial Unicode MS" w:cs="Times New Roman"/>
                <w:color w:val="auto"/>
                <w:kern w:val="1"/>
                <w:sz w:val="22"/>
                <w:szCs w:val="22"/>
                <w:lang w:val="ru-RU"/>
              </w:rPr>
              <w:t>п</w:t>
            </w:r>
            <w:r w:rsidR="00AA4317" w:rsidRPr="006E155F">
              <w:rPr>
                <w:rFonts w:eastAsia="Arial Unicode MS"/>
                <w:color w:val="auto"/>
                <w:kern w:val="2"/>
                <w:sz w:val="22"/>
                <w:szCs w:val="22"/>
                <w:lang w:val="ru-RU"/>
              </w:rPr>
              <w:t>о</w:t>
            </w:r>
            <w:r w:rsidR="00AA4317" w:rsidRPr="006E155F">
              <w:rPr>
                <w:sz w:val="22"/>
                <w:szCs w:val="22"/>
                <w:lang w:val="ru-RU"/>
              </w:rPr>
              <w:t xml:space="preserve">дготовлены </w:t>
            </w:r>
            <w:r w:rsidR="00AA4317">
              <w:rPr>
                <w:sz w:val="22"/>
                <w:szCs w:val="22"/>
                <w:lang w:val="ru-RU"/>
              </w:rPr>
              <w:t xml:space="preserve">и </w:t>
            </w:r>
            <w:r w:rsidR="003B7FA7" w:rsidRPr="006E155F">
              <w:rPr>
                <w:rFonts w:eastAsia="Arial Unicode MS" w:cs="Times New Roman"/>
                <w:color w:val="auto"/>
                <w:kern w:val="1"/>
                <w:sz w:val="22"/>
                <w:szCs w:val="22"/>
                <w:lang w:val="ru-RU"/>
              </w:rPr>
              <w:t>проведены следующие общегородские мероприятия:</w:t>
            </w:r>
            <w:r w:rsidR="003B7FA7" w:rsidRPr="006E155F">
              <w:rPr>
                <w:rFonts w:eastAsia="Arial Unicode MS"/>
                <w:color w:val="auto"/>
                <w:kern w:val="2"/>
                <w:sz w:val="22"/>
                <w:szCs w:val="22"/>
                <w:lang w:val="ru-RU"/>
              </w:rPr>
              <w:t xml:space="preserve"> </w:t>
            </w:r>
            <w:r w:rsidR="003B7FA7" w:rsidRPr="006E155F">
              <w:rPr>
                <w:sz w:val="22"/>
                <w:szCs w:val="22"/>
                <w:lang w:val="ru-RU"/>
              </w:rPr>
              <w:t>фестивал</w:t>
            </w:r>
            <w:r w:rsidR="00E418F0" w:rsidRPr="006E155F">
              <w:rPr>
                <w:sz w:val="22"/>
                <w:szCs w:val="22"/>
                <w:lang w:val="ru-RU"/>
              </w:rPr>
              <w:t>ь</w:t>
            </w:r>
            <w:r w:rsidR="003B7FA7" w:rsidRPr="006E155F">
              <w:rPr>
                <w:sz w:val="22"/>
                <w:szCs w:val="22"/>
                <w:lang w:val="ru-RU"/>
              </w:rPr>
              <w:t xml:space="preserve"> «Не стареют душой ветераны»; юбилейны</w:t>
            </w:r>
            <w:r w:rsidR="00E418F0" w:rsidRPr="006E155F">
              <w:rPr>
                <w:sz w:val="22"/>
                <w:szCs w:val="22"/>
                <w:lang w:val="ru-RU"/>
              </w:rPr>
              <w:t>е</w:t>
            </w:r>
            <w:r w:rsidR="003B7FA7" w:rsidRPr="006E155F">
              <w:rPr>
                <w:sz w:val="22"/>
                <w:szCs w:val="22"/>
                <w:lang w:val="ru-RU"/>
              </w:rPr>
              <w:t xml:space="preserve"> программ</w:t>
            </w:r>
            <w:r w:rsidR="00E418F0" w:rsidRPr="006E155F">
              <w:rPr>
                <w:sz w:val="22"/>
                <w:szCs w:val="22"/>
                <w:lang w:val="ru-RU"/>
              </w:rPr>
              <w:t>ы</w:t>
            </w:r>
            <w:r w:rsidR="00BE3808" w:rsidRPr="006E155F">
              <w:rPr>
                <w:sz w:val="22"/>
                <w:szCs w:val="22"/>
                <w:lang w:val="ru-RU"/>
              </w:rPr>
              <w:t>, посвящённы</w:t>
            </w:r>
            <w:r w:rsidR="00E418F0" w:rsidRPr="006E155F">
              <w:rPr>
                <w:sz w:val="22"/>
                <w:szCs w:val="22"/>
                <w:lang w:val="ru-RU"/>
              </w:rPr>
              <w:t>е</w:t>
            </w:r>
            <w:r w:rsidR="00BE3808" w:rsidRPr="006E155F">
              <w:rPr>
                <w:sz w:val="22"/>
                <w:szCs w:val="22"/>
                <w:lang w:val="ru-RU"/>
              </w:rPr>
              <w:t xml:space="preserve"> 1</w:t>
            </w:r>
            <w:r w:rsidR="00981639">
              <w:rPr>
                <w:sz w:val="22"/>
                <w:szCs w:val="22"/>
                <w:lang w:val="ru-RU"/>
              </w:rPr>
              <w:t>0</w:t>
            </w:r>
            <w:r w:rsidR="00BE3808" w:rsidRPr="006E155F">
              <w:rPr>
                <w:sz w:val="22"/>
                <w:szCs w:val="22"/>
                <w:lang w:val="ru-RU"/>
              </w:rPr>
              <w:t xml:space="preserve">-летнему юбилею </w:t>
            </w:r>
            <w:r w:rsidR="00981639">
              <w:rPr>
                <w:sz w:val="22"/>
                <w:szCs w:val="22"/>
                <w:lang w:val="ru-RU"/>
              </w:rPr>
              <w:t>Югорского художественного театра и детской хореографической студии «Апельсин»</w:t>
            </w:r>
            <w:r w:rsidR="00BE3808" w:rsidRPr="006E155F">
              <w:rPr>
                <w:sz w:val="22"/>
                <w:szCs w:val="22"/>
                <w:lang w:val="ru-RU"/>
              </w:rPr>
              <w:t xml:space="preserve">, </w:t>
            </w:r>
            <w:r w:rsidR="003B7FA7" w:rsidRPr="006E155F">
              <w:rPr>
                <w:sz w:val="22"/>
                <w:szCs w:val="22"/>
                <w:lang w:val="ru-RU"/>
              </w:rPr>
              <w:t>торжественн</w:t>
            </w:r>
            <w:r w:rsidR="00BE3808" w:rsidRPr="006E155F">
              <w:rPr>
                <w:sz w:val="22"/>
                <w:szCs w:val="22"/>
                <w:lang w:val="ru-RU"/>
              </w:rPr>
              <w:t>о</w:t>
            </w:r>
            <w:r w:rsidR="00E418F0" w:rsidRPr="006E155F">
              <w:rPr>
                <w:sz w:val="22"/>
                <w:szCs w:val="22"/>
                <w:lang w:val="ru-RU"/>
              </w:rPr>
              <w:t xml:space="preserve">е </w:t>
            </w:r>
            <w:r w:rsidR="003B7FA7" w:rsidRPr="006E155F">
              <w:rPr>
                <w:sz w:val="22"/>
                <w:szCs w:val="22"/>
                <w:lang w:val="ru-RU"/>
              </w:rPr>
              <w:t>собрани</w:t>
            </w:r>
            <w:r w:rsidR="00E418F0" w:rsidRPr="006E155F">
              <w:rPr>
                <w:sz w:val="22"/>
                <w:szCs w:val="22"/>
                <w:lang w:val="ru-RU"/>
              </w:rPr>
              <w:t>е</w:t>
            </w:r>
            <w:r w:rsidR="003B7FA7" w:rsidRPr="006E155F">
              <w:rPr>
                <w:sz w:val="22"/>
                <w:szCs w:val="22"/>
                <w:lang w:val="ru-RU"/>
              </w:rPr>
              <w:t>, посвященн</w:t>
            </w:r>
            <w:r w:rsidR="00BE3808" w:rsidRPr="006E155F">
              <w:rPr>
                <w:sz w:val="22"/>
                <w:szCs w:val="22"/>
                <w:lang w:val="ru-RU"/>
              </w:rPr>
              <w:t>о</w:t>
            </w:r>
            <w:r w:rsidR="00E418F0" w:rsidRPr="006E155F">
              <w:rPr>
                <w:sz w:val="22"/>
                <w:szCs w:val="22"/>
                <w:lang w:val="ru-RU"/>
              </w:rPr>
              <w:t>е</w:t>
            </w:r>
            <w:r w:rsidR="003B7FA7" w:rsidRPr="006E155F">
              <w:rPr>
                <w:sz w:val="22"/>
                <w:szCs w:val="22"/>
                <w:lang w:val="ru-RU"/>
              </w:rPr>
              <w:t xml:space="preserve"> Дню народного единства</w:t>
            </w:r>
            <w:r w:rsidR="00AA4317">
              <w:rPr>
                <w:sz w:val="22"/>
                <w:szCs w:val="22"/>
                <w:lang w:val="ru-RU"/>
              </w:rPr>
              <w:t>;</w:t>
            </w:r>
            <w:r w:rsidR="003B7FA7" w:rsidRPr="006E155F">
              <w:rPr>
                <w:sz w:val="22"/>
                <w:szCs w:val="22"/>
                <w:lang w:val="ru-RU"/>
              </w:rPr>
              <w:t xml:space="preserve"> </w:t>
            </w:r>
            <w:r w:rsidR="00BE3808" w:rsidRPr="006E155F">
              <w:rPr>
                <w:sz w:val="22"/>
                <w:szCs w:val="22"/>
              </w:rPr>
              <w:t>I</w:t>
            </w:r>
            <w:r w:rsidR="00981639">
              <w:rPr>
                <w:sz w:val="22"/>
                <w:szCs w:val="22"/>
              </w:rPr>
              <w:t>V</w:t>
            </w:r>
            <w:r w:rsidR="003B7FA7" w:rsidRPr="006E155F">
              <w:rPr>
                <w:sz w:val="22"/>
                <w:szCs w:val="22"/>
                <w:lang w:val="ru-RU"/>
              </w:rPr>
              <w:t xml:space="preserve"> городско</w:t>
            </w:r>
            <w:r w:rsidR="00E418F0" w:rsidRPr="006E155F">
              <w:rPr>
                <w:sz w:val="22"/>
                <w:szCs w:val="22"/>
                <w:lang w:val="ru-RU"/>
              </w:rPr>
              <w:t>й</w:t>
            </w:r>
            <w:r w:rsidR="003B7FA7" w:rsidRPr="006E155F">
              <w:rPr>
                <w:sz w:val="22"/>
                <w:szCs w:val="22"/>
                <w:lang w:val="ru-RU"/>
              </w:rPr>
              <w:t xml:space="preserve"> фестивал</w:t>
            </w:r>
            <w:r w:rsidR="00E418F0" w:rsidRPr="006E155F">
              <w:rPr>
                <w:sz w:val="22"/>
                <w:szCs w:val="22"/>
                <w:lang w:val="ru-RU"/>
              </w:rPr>
              <w:t>ь</w:t>
            </w:r>
            <w:r w:rsidR="003B7FA7" w:rsidRPr="006E155F">
              <w:rPr>
                <w:sz w:val="22"/>
                <w:szCs w:val="22"/>
                <w:lang w:val="ru-RU"/>
              </w:rPr>
              <w:t xml:space="preserve"> самодеятельного художественного творчества трудовых коллективов города  «Овация»;</w:t>
            </w:r>
            <w:r w:rsidR="00255216" w:rsidRPr="006E155F">
              <w:rPr>
                <w:sz w:val="22"/>
                <w:szCs w:val="22"/>
                <w:lang w:val="ru-RU"/>
              </w:rPr>
              <w:t xml:space="preserve"> </w:t>
            </w:r>
            <w:r w:rsidR="00981639">
              <w:rPr>
                <w:sz w:val="22"/>
                <w:szCs w:val="22"/>
                <w:lang w:val="ru-RU"/>
              </w:rPr>
              <w:t xml:space="preserve">торжественное мероприятие посвященное 85-летнему юбилею Ханты-Мансийского автономного округа – Югры, </w:t>
            </w:r>
            <w:r w:rsidR="003B7FA7" w:rsidRPr="006E155F">
              <w:rPr>
                <w:sz w:val="22"/>
                <w:szCs w:val="22"/>
                <w:lang w:val="ru-RU"/>
              </w:rPr>
              <w:t>митинг  памяти воинов, погибших в локальных конфликтах</w:t>
            </w:r>
            <w:r w:rsidR="00255216" w:rsidRPr="006E155F">
              <w:rPr>
                <w:sz w:val="22"/>
                <w:szCs w:val="22"/>
                <w:lang w:val="ru-RU"/>
              </w:rPr>
              <w:t xml:space="preserve">, </w:t>
            </w:r>
            <w:r w:rsidR="003B7FA7" w:rsidRPr="006E155F">
              <w:rPr>
                <w:bCs/>
                <w:sz w:val="22"/>
                <w:szCs w:val="22"/>
                <w:lang w:val="ru-RU"/>
              </w:rPr>
              <w:t>открыти</w:t>
            </w:r>
            <w:r w:rsidR="00E418F0" w:rsidRPr="006E155F">
              <w:rPr>
                <w:bCs/>
                <w:sz w:val="22"/>
                <w:szCs w:val="22"/>
                <w:lang w:val="ru-RU"/>
              </w:rPr>
              <w:t>е</w:t>
            </w:r>
            <w:r w:rsidR="003B7FA7" w:rsidRPr="006E155F">
              <w:rPr>
                <w:bCs/>
                <w:sz w:val="22"/>
                <w:szCs w:val="22"/>
                <w:lang w:val="ru-RU"/>
              </w:rPr>
              <w:t xml:space="preserve"> главной городской елки «Зажгись огнями, елочка</w:t>
            </w:r>
            <w:r w:rsidR="00255216" w:rsidRPr="006E155F">
              <w:rPr>
                <w:bCs/>
                <w:sz w:val="22"/>
                <w:szCs w:val="22"/>
                <w:lang w:val="ru-RU"/>
              </w:rPr>
              <w:t>!»; новогодн</w:t>
            </w:r>
            <w:r w:rsidR="00E418F0" w:rsidRPr="006E155F">
              <w:rPr>
                <w:bCs/>
                <w:sz w:val="22"/>
                <w:szCs w:val="22"/>
                <w:lang w:val="ru-RU"/>
              </w:rPr>
              <w:t>ий</w:t>
            </w:r>
            <w:r w:rsidR="00255216" w:rsidRPr="006E155F">
              <w:rPr>
                <w:bCs/>
                <w:sz w:val="22"/>
                <w:szCs w:val="22"/>
                <w:lang w:val="ru-RU"/>
              </w:rPr>
              <w:t xml:space="preserve"> прием главы города Югорска; новогодне</w:t>
            </w:r>
            <w:r w:rsidR="00E418F0" w:rsidRPr="006E155F">
              <w:rPr>
                <w:bCs/>
                <w:sz w:val="22"/>
                <w:szCs w:val="22"/>
                <w:lang w:val="ru-RU"/>
              </w:rPr>
              <w:t>е поздравление</w:t>
            </w:r>
            <w:r w:rsidR="00255216" w:rsidRPr="006E155F">
              <w:rPr>
                <w:bCs/>
                <w:sz w:val="22"/>
                <w:szCs w:val="22"/>
                <w:lang w:val="ru-RU"/>
              </w:rPr>
              <w:t xml:space="preserve"> г</w:t>
            </w:r>
            <w:r w:rsidR="003B7FA7" w:rsidRPr="006E155F">
              <w:rPr>
                <w:bCs/>
                <w:sz w:val="22"/>
                <w:szCs w:val="22"/>
                <w:lang w:val="ru-RU"/>
              </w:rPr>
              <w:t xml:space="preserve">лавы </w:t>
            </w:r>
            <w:r w:rsidR="00255216" w:rsidRPr="006E155F">
              <w:rPr>
                <w:bCs/>
                <w:sz w:val="22"/>
                <w:szCs w:val="22"/>
                <w:lang w:val="ru-RU"/>
              </w:rPr>
              <w:t>города; н</w:t>
            </w:r>
            <w:r w:rsidR="003B7FA7" w:rsidRPr="006E155F">
              <w:rPr>
                <w:bCs/>
                <w:sz w:val="22"/>
                <w:szCs w:val="22"/>
                <w:lang w:val="ru-RU"/>
              </w:rPr>
              <w:t>овогодн</w:t>
            </w:r>
            <w:r w:rsidR="00E418F0" w:rsidRPr="006E155F">
              <w:rPr>
                <w:bCs/>
                <w:sz w:val="22"/>
                <w:szCs w:val="22"/>
                <w:lang w:val="ru-RU"/>
              </w:rPr>
              <w:t>ий</w:t>
            </w:r>
            <w:r w:rsidR="003B7FA7" w:rsidRPr="006E155F">
              <w:rPr>
                <w:bCs/>
                <w:sz w:val="22"/>
                <w:szCs w:val="22"/>
                <w:lang w:val="ru-RU"/>
              </w:rPr>
              <w:t xml:space="preserve"> фейерверк</w:t>
            </w:r>
            <w:r w:rsidR="00981639">
              <w:rPr>
                <w:bCs/>
                <w:sz w:val="22"/>
                <w:szCs w:val="22"/>
                <w:lang w:val="ru-RU"/>
              </w:rPr>
              <w:t xml:space="preserve">, церемония открытия Всероссийского фестиваля Дедов Морозов и Снегурочек (г. </w:t>
            </w:r>
            <w:proofErr w:type="gramStart"/>
            <w:r w:rsidR="00981639">
              <w:rPr>
                <w:bCs/>
                <w:sz w:val="22"/>
                <w:szCs w:val="22"/>
                <w:lang w:val="ru-RU"/>
              </w:rPr>
              <w:t xml:space="preserve">Ханты - </w:t>
            </w:r>
            <w:proofErr w:type="spellStart"/>
            <w:r w:rsidR="00981639">
              <w:rPr>
                <w:bCs/>
                <w:sz w:val="22"/>
                <w:szCs w:val="22"/>
                <w:lang w:val="ru-RU"/>
              </w:rPr>
              <w:t>Мансийск</w:t>
            </w:r>
            <w:proofErr w:type="spellEnd"/>
            <w:proofErr w:type="gramEnd"/>
            <w:r w:rsidR="00981639">
              <w:rPr>
                <w:bCs/>
                <w:sz w:val="22"/>
                <w:szCs w:val="22"/>
                <w:lang w:val="ru-RU"/>
              </w:rPr>
              <w:t>),</w:t>
            </w:r>
            <w:r w:rsidR="00AA1B09">
              <w:rPr>
                <w:bCs/>
                <w:sz w:val="22"/>
                <w:szCs w:val="22"/>
                <w:lang w:val="ru-RU"/>
              </w:rPr>
              <w:t xml:space="preserve"> новогодние </w:t>
            </w:r>
            <w:r w:rsidR="00981639">
              <w:rPr>
                <w:bCs/>
                <w:sz w:val="22"/>
                <w:szCs w:val="22"/>
                <w:lang w:val="ru-RU"/>
              </w:rPr>
              <w:t xml:space="preserve"> </w:t>
            </w:r>
            <w:r w:rsidR="00AA1B09">
              <w:rPr>
                <w:bCs/>
                <w:sz w:val="22"/>
                <w:szCs w:val="22"/>
                <w:lang w:val="ru-RU"/>
              </w:rPr>
              <w:t xml:space="preserve">сказки и развлекательные программы для детей, </w:t>
            </w:r>
            <w:r w:rsidR="00981639">
              <w:rPr>
                <w:bCs/>
                <w:sz w:val="22"/>
                <w:szCs w:val="22"/>
                <w:lang w:val="ru-RU"/>
              </w:rPr>
              <w:t xml:space="preserve">праздничная программа в рамках презентации выставки товаров из г. Югорска на Окружной выставке «Товары земли Югорской» (г. Ханты-Мансийск).  </w:t>
            </w:r>
            <w:r w:rsidR="00E418F0" w:rsidRPr="006E155F">
              <w:rPr>
                <w:bCs/>
                <w:sz w:val="22"/>
                <w:szCs w:val="22"/>
                <w:lang w:val="ru-RU"/>
              </w:rPr>
              <w:t xml:space="preserve"> </w:t>
            </w:r>
          </w:p>
          <w:p w:rsidR="003B7FA7" w:rsidRDefault="0030324F" w:rsidP="00981639">
            <w:pPr>
              <w:spacing w:line="0" w:lineRule="atLeast"/>
              <w:contextualSpacing/>
              <w:jc w:val="both"/>
              <w:rPr>
                <w:rFonts w:eastAsia="Times New Roman CYR" w:cs="Times New Roman CYR"/>
                <w:bCs/>
                <w:sz w:val="22"/>
                <w:szCs w:val="22"/>
                <w:lang w:val="ru-RU"/>
              </w:rPr>
            </w:pPr>
            <w:r w:rsidRPr="006E155F">
              <w:rPr>
                <w:rFonts w:cs="Times New Roman"/>
                <w:sz w:val="22"/>
                <w:szCs w:val="22"/>
                <w:lang w:val="ru-RU"/>
              </w:rPr>
              <w:tab/>
            </w:r>
            <w:r w:rsidR="003D12FE">
              <w:rPr>
                <w:rFonts w:cs="Times New Roman"/>
                <w:sz w:val="22"/>
                <w:szCs w:val="22"/>
                <w:lang w:val="ru-RU"/>
              </w:rPr>
              <w:t>На базе Цента культуры «Югра – презент</w:t>
            </w:r>
            <w:r w:rsidR="002E117B">
              <w:rPr>
                <w:rFonts w:cs="Times New Roman"/>
                <w:sz w:val="22"/>
                <w:szCs w:val="22"/>
                <w:lang w:val="ru-RU"/>
              </w:rPr>
              <w:t>»</w:t>
            </w:r>
            <w:r w:rsidR="003D12FE">
              <w:rPr>
                <w:rFonts w:cs="Times New Roman"/>
                <w:sz w:val="22"/>
                <w:szCs w:val="22"/>
                <w:lang w:val="ru-RU"/>
              </w:rPr>
              <w:t xml:space="preserve"> югорской публике было представлено 14 гастрольных </w:t>
            </w:r>
            <w:r w:rsidR="003B7FA7" w:rsidRPr="006E155F">
              <w:rPr>
                <w:rFonts w:eastAsia="Times New Roman CYR" w:cs="Times New Roman CYR"/>
                <w:bCs/>
                <w:sz w:val="22"/>
                <w:szCs w:val="22"/>
                <w:lang w:val="ru-RU"/>
              </w:rPr>
              <w:t xml:space="preserve"> </w:t>
            </w:r>
            <w:r w:rsidR="002E117B">
              <w:rPr>
                <w:rFonts w:eastAsia="Times New Roman CYR" w:cs="Times New Roman CYR"/>
                <w:bCs/>
                <w:sz w:val="22"/>
                <w:szCs w:val="22"/>
                <w:lang w:val="ru-RU"/>
              </w:rPr>
              <w:t>проектов, особый интерес вызвал</w:t>
            </w:r>
            <w:r w:rsidR="00B423EE">
              <w:rPr>
                <w:rFonts w:eastAsia="Times New Roman CYR" w:cs="Times New Roman CYR"/>
                <w:bCs/>
                <w:sz w:val="22"/>
                <w:szCs w:val="22"/>
                <w:lang w:val="ru-RU"/>
              </w:rPr>
              <w:t>и:</w:t>
            </w:r>
            <w:r w:rsidR="003D12FE">
              <w:rPr>
                <w:rFonts w:eastAsia="Times New Roman CYR" w:cs="Times New Roman CYR"/>
                <w:bCs/>
                <w:sz w:val="22"/>
                <w:szCs w:val="22"/>
                <w:lang w:val="ru-RU"/>
              </w:rPr>
              <w:t xml:space="preserve"> программа Уральского Государственного </w:t>
            </w:r>
            <w:r w:rsidR="002E117B">
              <w:rPr>
                <w:rFonts w:eastAsia="Times New Roman CYR" w:cs="Times New Roman CYR"/>
                <w:bCs/>
                <w:sz w:val="22"/>
                <w:szCs w:val="22"/>
                <w:lang w:val="ru-RU"/>
              </w:rPr>
              <w:t xml:space="preserve">академического народного хора, концерт </w:t>
            </w:r>
            <w:r w:rsidR="00367BEB">
              <w:rPr>
                <w:rFonts w:eastAsia="Times New Roman CYR" w:cs="Times New Roman CYR"/>
                <w:bCs/>
                <w:sz w:val="22"/>
                <w:szCs w:val="22"/>
                <w:lang w:val="ru-RU"/>
              </w:rPr>
              <w:t>аккордеониста</w:t>
            </w:r>
            <w:r w:rsidR="002E117B">
              <w:rPr>
                <w:rFonts w:eastAsia="Times New Roman CYR" w:cs="Times New Roman CYR"/>
                <w:bCs/>
                <w:sz w:val="22"/>
                <w:szCs w:val="22"/>
                <w:lang w:val="ru-RU"/>
              </w:rPr>
              <w:t xml:space="preserve"> Ивана Дранги</w:t>
            </w:r>
            <w:r w:rsidR="00B423EE">
              <w:rPr>
                <w:rFonts w:eastAsia="Times New Roman CYR" w:cs="Times New Roman CYR"/>
                <w:bCs/>
                <w:sz w:val="22"/>
                <w:szCs w:val="22"/>
                <w:lang w:val="ru-RU"/>
              </w:rPr>
              <w:t xml:space="preserve">, детские цирковые и театрализованные программы. Всего гастрольные проекты посетили </w:t>
            </w:r>
            <w:r w:rsidR="00B423EE" w:rsidRPr="00B423EE">
              <w:rPr>
                <w:rFonts w:eastAsia="Times New Roman CYR" w:cs="Times New Roman CYR"/>
                <w:b/>
                <w:bCs/>
                <w:sz w:val="22"/>
                <w:szCs w:val="22"/>
                <w:lang w:val="ru-RU"/>
              </w:rPr>
              <w:t xml:space="preserve">3070 </w:t>
            </w:r>
            <w:r w:rsidR="00B423EE" w:rsidRPr="00B423EE">
              <w:rPr>
                <w:rFonts w:eastAsia="Times New Roman CYR" w:cs="Times New Roman CYR"/>
                <w:bCs/>
                <w:sz w:val="22"/>
                <w:szCs w:val="22"/>
                <w:lang w:val="ru-RU"/>
              </w:rPr>
              <w:t>зрителей</w:t>
            </w:r>
            <w:r w:rsidR="00B423EE">
              <w:rPr>
                <w:rFonts w:eastAsia="Times New Roman CYR" w:cs="Times New Roman CYR"/>
                <w:bCs/>
                <w:sz w:val="22"/>
                <w:szCs w:val="22"/>
                <w:lang w:val="ru-RU"/>
              </w:rPr>
              <w:t>.</w:t>
            </w:r>
          </w:p>
          <w:p w:rsidR="003B7FA7" w:rsidRPr="006E155F" w:rsidRDefault="003B7FA7" w:rsidP="009E3DD1">
            <w:pPr>
              <w:pStyle w:val="af0"/>
              <w:jc w:val="both"/>
              <w:rPr>
                <w:sz w:val="22"/>
                <w:szCs w:val="22"/>
                <w:u w:val="single"/>
              </w:rPr>
            </w:pPr>
            <w:r w:rsidRPr="006E155F">
              <w:rPr>
                <w:sz w:val="22"/>
                <w:szCs w:val="22"/>
                <w:u w:val="single"/>
              </w:rPr>
              <w:t>Кинопрокат:</w:t>
            </w:r>
          </w:p>
          <w:p w:rsidR="003B7FA7" w:rsidRPr="006E155F" w:rsidRDefault="003B7FA7" w:rsidP="008075B8">
            <w:pPr>
              <w:pStyle w:val="af0"/>
              <w:jc w:val="both"/>
              <w:rPr>
                <w:rFonts w:eastAsia="Arial Unicode MS"/>
                <w:kern w:val="1"/>
                <w:sz w:val="22"/>
                <w:szCs w:val="22"/>
              </w:rPr>
            </w:pPr>
            <w:r w:rsidRPr="006E155F">
              <w:rPr>
                <w:sz w:val="22"/>
                <w:szCs w:val="22"/>
              </w:rPr>
              <w:t xml:space="preserve">          </w:t>
            </w:r>
            <w:r w:rsidR="008075B8">
              <w:rPr>
                <w:sz w:val="22"/>
                <w:szCs w:val="22"/>
              </w:rPr>
              <w:t>Коммерческий показ фильмов в 4 квартале на базе учреждений культурно-досугового типа не осуществлялся. С</w:t>
            </w:r>
            <w:r w:rsidR="000B1B6B">
              <w:rPr>
                <w:sz w:val="22"/>
                <w:szCs w:val="22"/>
              </w:rPr>
              <w:t>оциальный кинопоказ</w:t>
            </w:r>
            <w:r w:rsidR="008075B8">
              <w:rPr>
                <w:sz w:val="22"/>
                <w:szCs w:val="22"/>
              </w:rPr>
              <w:t xml:space="preserve"> представлен</w:t>
            </w:r>
            <w:r w:rsidR="000B1B6B">
              <w:rPr>
                <w:sz w:val="22"/>
                <w:szCs w:val="22"/>
              </w:rPr>
              <w:t xml:space="preserve"> </w:t>
            </w:r>
            <w:r w:rsidR="000B1B6B" w:rsidRPr="008075B8">
              <w:rPr>
                <w:b/>
                <w:sz w:val="22"/>
                <w:szCs w:val="22"/>
              </w:rPr>
              <w:t>17</w:t>
            </w:r>
            <w:r w:rsidRPr="006E155F">
              <w:rPr>
                <w:sz w:val="22"/>
                <w:szCs w:val="22"/>
              </w:rPr>
              <w:t xml:space="preserve"> киносеансами,</w:t>
            </w:r>
            <w:r w:rsidR="006E155F" w:rsidRPr="006E155F">
              <w:rPr>
                <w:sz w:val="22"/>
                <w:szCs w:val="22"/>
              </w:rPr>
              <w:t xml:space="preserve"> </w:t>
            </w:r>
            <w:r w:rsidRPr="006E155F">
              <w:rPr>
                <w:sz w:val="22"/>
                <w:szCs w:val="22"/>
              </w:rPr>
              <w:t xml:space="preserve">которые посетило </w:t>
            </w:r>
            <w:r w:rsidR="008075B8" w:rsidRPr="008075B8">
              <w:rPr>
                <w:b/>
                <w:sz w:val="22"/>
                <w:szCs w:val="22"/>
              </w:rPr>
              <w:t>976</w:t>
            </w:r>
            <w:r w:rsidRPr="006E155F">
              <w:rPr>
                <w:sz w:val="22"/>
                <w:szCs w:val="22"/>
              </w:rPr>
              <w:t xml:space="preserve"> человек</w:t>
            </w:r>
            <w:r w:rsidR="008075B8">
              <w:rPr>
                <w:sz w:val="22"/>
                <w:szCs w:val="22"/>
              </w:rPr>
              <w:t>.</w:t>
            </w:r>
            <w:r w:rsidRPr="006E155F">
              <w:rPr>
                <w:sz w:val="22"/>
                <w:szCs w:val="22"/>
              </w:rPr>
              <w:t xml:space="preserve">  </w:t>
            </w:r>
          </w:p>
        </w:tc>
      </w:tr>
      <w:tr w:rsidR="003B7FA7" w:rsidRPr="007B27FC" w:rsidTr="009E3DD1">
        <w:tc>
          <w:tcPr>
            <w:tcW w:w="426" w:type="dxa"/>
            <w:tcBorders>
              <w:left w:val="single" w:sz="1" w:space="0" w:color="000000"/>
              <w:bottom w:val="single" w:sz="1" w:space="0" w:color="000000"/>
            </w:tcBorders>
          </w:tcPr>
          <w:p w:rsidR="003B7FA7" w:rsidRPr="00964548" w:rsidRDefault="003B7FA7" w:rsidP="009E3DD1">
            <w:pPr>
              <w:pStyle w:val="ad"/>
              <w:snapToGrid w:val="0"/>
              <w:jc w:val="center"/>
              <w:rPr>
                <w:rFonts w:eastAsia="Times New Roman"/>
                <w:b/>
                <w:sz w:val="22"/>
                <w:szCs w:val="22"/>
                <w:lang w:val="ru-RU"/>
              </w:rPr>
            </w:pPr>
            <w:r w:rsidRPr="00964548">
              <w:rPr>
                <w:rFonts w:eastAsia="Times New Roman"/>
                <w:b/>
                <w:sz w:val="22"/>
                <w:szCs w:val="22"/>
                <w:lang w:val="ru-RU"/>
              </w:rPr>
              <w:t>3</w:t>
            </w:r>
          </w:p>
        </w:tc>
        <w:tc>
          <w:tcPr>
            <w:tcW w:w="1842" w:type="dxa"/>
            <w:tcBorders>
              <w:left w:val="single" w:sz="1" w:space="0" w:color="000000"/>
              <w:bottom w:val="single" w:sz="1" w:space="0" w:color="000000"/>
            </w:tcBorders>
          </w:tcPr>
          <w:p w:rsidR="003B7FA7" w:rsidRPr="00964548" w:rsidRDefault="003B7FA7" w:rsidP="009E3DD1">
            <w:pPr>
              <w:pStyle w:val="ad"/>
              <w:snapToGrid w:val="0"/>
              <w:jc w:val="both"/>
              <w:rPr>
                <w:b/>
                <w:sz w:val="22"/>
                <w:szCs w:val="22"/>
                <w:lang w:val="ru-RU"/>
              </w:rPr>
            </w:pPr>
            <w:r w:rsidRPr="00964548">
              <w:rPr>
                <w:b/>
                <w:sz w:val="22"/>
                <w:szCs w:val="22"/>
                <w:lang w:val="ru-RU"/>
              </w:rPr>
              <w:t xml:space="preserve">Сохранение и популяризация объектов культурного </w:t>
            </w:r>
            <w:r w:rsidRPr="00964548">
              <w:rPr>
                <w:b/>
                <w:sz w:val="22"/>
                <w:szCs w:val="22"/>
                <w:lang w:val="ru-RU"/>
              </w:rPr>
              <w:lastRenderedPageBreak/>
              <w:t>наследия региона, привлечение к историческому наследию жителей города.</w:t>
            </w:r>
          </w:p>
          <w:p w:rsidR="003B7FA7" w:rsidRPr="00964548" w:rsidRDefault="003B7FA7" w:rsidP="009E3DD1">
            <w:pPr>
              <w:pStyle w:val="ad"/>
              <w:jc w:val="both"/>
              <w:rPr>
                <w:b/>
                <w:sz w:val="22"/>
                <w:szCs w:val="22"/>
                <w:lang w:val="ru-RU"/>
              </w:rPr>
            </w:pPr>
            <w:r w:rsidRPr="00964548">
              <w:rPr>
                <w:b/>
                <w:sz w:val="22"/>
                <w:szCs w:val="22"/>
                <w:lang w:val="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3B7FA7" w:rsidRPr="00964548" w:rsidRDefault="003B7FA7" w:rsidP="009E3DD1">
            <w:pPr>
              <w:pStyle w:val="ad"/>
              <w:jc w:val="both"/>
              <w:rPr>
                <w:b/>
                <w:sz w:val="22"/>
                <w:szCs w:val="22"/>
                <w:lang w:val="ru-RU"/>
              </w:rPr>
            </w:pPr>
          </w:p>
        </w:tc>
        <w:tc>
          <w:tcPr>
            <w:tcW w:w="7371" w:type="dxa"/>
            <w:tcBorders>
              <w:left w:val="single" w:sz="1" w:space="0" w:color="000000"/>
              <w:bottom w:val="single" w:sz="1" w:space="0" w:color="000000"/>
              <w:right w:val="single" w:sz="1" w:space="0" w:color="000000"/>
            </w:tcBorders>
            <w:shd w:val="clear" w:color="auto" w:fill="FFFFFF"/>
          </w:tcPr>
          <w:p w:rsidR="003A0348" w:rsidRPr="003A0348" w:rsidRDefault="003B7FA7" w:rsidP="003A0348">
            <w:pPr>
              <w:contextualSpacing/>
              <w:jc w:val="both"/>
              <w:rPr>
                <w:rFonts w:eastAsia="Arial Unicode MS"/>
                <w:sz w:val="22"/>
                <w:szCs w:val="22"/>
                <w:lang w:val="ru-RU"/>
              </w:rPr>
            </w:pPr>
            <w:r w:rsidRPr="006E155F">
              <w:rPr>
                <w:rFonts w:eastAsia="Arial Unicode MS"/>
                <w:sz w:val="22"/>
                <w:szCs w:val="22"/>
                <w:lang w:val="ru-RU"/>
              </w:rPr>
              <w:lastRenderedPageBreak/>
              <w:t xml:space="preserve">     </w:t>
            </w:r>
            <w:r w:rsidR="003A0348" w:rsidRPr="003A0348">
              <w:rPr>
                <w:rFonts w:eastAsia="Arial Unicode MS"/>
                <w:sz w:val="22"/>
                <w:szCs w:val="22"/>
                <w:lang w:val="ru-RU"/>
              </w:rPr>
              <w:t xml:space="preserve">Во исполнение распоряжения Губернатора Ханты-Мансийского автономного округа-Югры от 03.12.2014 №626-рг «О проведении в Ханты-Мансийском автономном округе-Югре Года сохранения и развития традиционных промыслов и ремёсел, исторического и культурного наследия </w:t>
            </w:r>
            <w:r w:rsidR="003A0348" w:rsidRPr="003A0348">
              <w:rPr>
                <w:rFonts w:eastAsia="Arial Unicode MS"/>
                <w:sz w:val="22"/>
                <w:szCs w:val="22"/>
                <w:lang w:val="ru-RU"/>
              </w:rPr>
              <w:lastRenderedPageBreak/>
              <w:t>народов, населяющих Югру», управление культуры разработало План основных мероприятий, посвящённых Году сохранения и развития традиционных промыслов и ремёсел, исторического и культурного наследия народов, населяющих Югру, который был рассмотрен организационным комитетом и утвержден Постановлением администрации города от 23.03.2015 №1638.</w:t>
            </w:r>
          </w:p>
          <w:p w:rsidR="003A0348" w:rsidRPr="003A0348" w:rsidRDefault="003A0348" w:rsidP="003A0348">
            <w:pPr>
              <w:contextualSpacing/>
              <w:jc w:val="both"/>
              <w:rPr>
                <w:rFonts w:eastAsia="Arial Unicode MS"/>
                <w:sz w:val="22"/>
                <w:szCs w:val="22"/>
                <w:lang w:val="ru-RU"/>
              </w:rPr>
            </w:pPr>
            <w:r w:rsidRPr="003A0348">
              <w:rPr>
                <w:rFonts w:eastAsia="Arial Unicode MS"/>
                <w:sz w:val="22"/>
                <w:szCs w:val="22"/>
                <w:lang w:val="ru-RU"/>
              </w:rPr>
              <w:t>Данный План объединяет потенциал общественных организаций, объединений, структурных подразделений администрации города Югорска, муниципальных учреждений    для решения вопросов сохранения и развития традиционных промыслов и ремёсел, исторического и культурного наследия народов, проживающих на территории муниципального образования. План предполагает реализацию четырёх направлений деятельности:</w:t>
            </w:r>
          </w:p>
          <w:p w:rsidR="003A0348" w:rsidRPr="003A0348" w:rsidRDefault="003A0348" w:rsidP="003A0348">
            <w:pPr>
              <w:numPr>
                <w:ilvl w:val="1"/>
                <w:numId w:val="1"/>
              </w:numPr>
              <w:contextualSpacing/>
              <w:jc w:val="both"/>
              <w:rPr>
                <w:rFonts w:eastAsia="Times New Roman" w:cs="Times New Roman"/>
                <w:color w:val="auto"/>
                <w:kern w:val="2"/>
                <w:sz w:val="22"/>
                <w:szCs w:val="22"/>
                <w:lang w:val="ru-RU" w:eastAsia="ru-RU" w:bidi="ar-SA"/>
              </w:rPr>
            </w:pPr>
            <w:r w:rsidRPr="003A0348">
              <w:rPr>
                <w:rFonts w:eastAsia="Arial Unicode MS"/>
                <w:sz w:val="22"/>
                <w:szCs w:val="22"/>
                <w:lang w:val="ru-RU"/>
              </w:rPr>
              <w:t>Мероприятия, направленные на поддержку и развитие общественных, культурных инициатив в области сохранения и развития традиционных промыслов и ремёсел, исторического и культурного наследия народов, населяющих Югру.</w:t>
            </w:r>
          </w:p>
          <w:p w:rsidR="003A0348" w:rsidRPr="003A0348" w:rsidRDefault="003A0348" w:rsidP="003A0348">
            <w:pPr>
              <w:numPr>
                <w:ilvl w:val="1"/>
                <w:numId w:val="1"/>
              </w:numPr>
              <w:contextualSpacing/>
              <w:jc w:val="both"/>
              <w:rPr>
                <w:rFonts w:eastAsia="Times New Roman" w:cs="Times New Roman"/>
                <w:color w:val="auto"/>
                <w:kern w:val="2"/>
                <w:sz w:val="22"/>
                <w:szCs w:val="22"/>
                <w:lang w:val="ru-RU" w:eastAsia="ru-RU" w:bidi="ar-SA"/>
              </w:rPr>
            </w:pPr>
            <w:r w:rsidRPr="003A0348">
              <w:rPr>
                <w:rFonts w:eastAsia="Arial Unicode MS"/>
                <w:sz w:val="22"/>
                <w:szCs w:val="22"/>
                <w:lang w:val="ru-RU"/>
              </w:rPr>
              <w:t>Участие в окружных, всероссийских и международных проектах, акциях, конкурсах.</w:t>
            </w:r>
          </w:p>
          <w:p w:rsidR="003A0348" w:rsidRPr="003A0348" w:rsidRDefault="003A0348" w:rsidP="003A0348">
            <w:pPr>
              <w:numPr>
                <w:ilvl w:val="1"/>
                <w:numId w:val="1"/>
              </w:numPr>
              <w:contextualSpacing/>
              <w:jc w:val="both"/>
              <w:rPr>
                <w:rFonts w:eastAsia="Times New Roman" w:cs="Times New Roman"/>
                <w:color w:val="auto"/>
                <w:kern w:val="2"/>
                <w:sz w:val="22"/>
                <w:szCs w:val="22"/>
                <w:lang w:val="ru-RU" w:eastAsia="ru-RU" w:bidi="ar-SA"/>
              </w:rPr>
            </w:pPr>
            <w:r w:rsidRPr="003A0348">
              <w:rPr>
                <w:rFonts w:eastAsia="Arial Unicode MS"/>
                <w:sz w:val="22"/>
                <w:szCs w:val="22"/>
                <w:lang w:val="ru-RU"/>
              </w:rPr>
              <w:t>Мероприятия, направленные на сохранение и популяризацию традиционных промыслов и ремёсел, исторического и культурного наследия народов, населяющих Югру.</w:t>
            </w:r>
          </w:p>
          <w:p w:rsidR="003A0348" w:rsidRPr="003A0348" w:rsidRDefault="003A0348" w:rsidP="003A0348">
            <w:pPr>
              <w:numPr>
                <w:ilvl w:val="1"/>
                <w:numId w:val="1"/>
              </w:numPr>
              <w:contextualSpacing/>
              <w:jc w:val="both"/>
              <w:rPr>
                <w:rFonts w:eastAsia="Times New Roman" w:cs="Times New Roman"/>
                <w:color w:val="auto"/>
                <w:kern w:val="2"/>
                <w:sz w:val="22"/>
                <w:szCs w:val="22"/>
                <w:lang w:val="ru-RU" w:eastAsia="ru-RU" w:bidi="ar-SA"/>
              </w:rPr>
            </w:pPr>
            <w:r w:rsidRPr="003A0348">
              <w:rPr>
                <w:rFonts w:eastAsia="Arial Unicode MS"/>
                <w:sz w:val="22"/>
                <w:szCs w:val="22"/>
                <w:lang w:val="ru-RU"/>
              </w:rPr>
              <w:t>Информационное сопровождение реализации мероприятий Плана.</w:t>
            </w:r>
          </w:p>
          <w:p w:rsidR="003A0348" w:rsidRPr="003A0348" w:rsidRDefault="003A0348" w:rsidP="003A0348">
            <w:pPr>
              <w:pStyle w:val="af0"/>
              <w:contextualSpacing/>
              <w:jc w:val="both"/>
              <w:rPr>
                <w:rFonts w:eastAsia="Times New Roman"/>
                <w:kern w:val="2"/>
                <w:sz w:val="22"/>
                <w:szCs w:val="22"/>
                <w:lang w:eastAsia="ru-RU"/>
              </w:rPr>
            </w:pPr>
            <w:r>
              <w:rPr>
                <w:rFonts w:eastAsia="Arial Unicode MS"/>
                <w:sz w:val="22"/>
                <w:szCs w:val="22"/>
              </w:rPr>
              <w:t>По итогам 2015 года мероприятия Плана реализованы на 100 %.</w:t>
            </w:r>
            <w:r w:rsidRPr="003A0348">
              <w:rPr>
                <w:rFonts w:eastAsia="Arial Unicode MS"/>
                <w:sz w:val="22"/>
                <w:szCs w:val="22"/>
              </w:rPr>
              <w:t xml:space="preserve"> Полный текст плана представлен на официальном сайте администрации города Югорска adm.ugorsk.ru в  разделе «документы».</w:t>
            </w:r>
          </w:p>
          <w:p w:rsidR="003A0348" w:rsidRPr="006E155F" w:rsidRDefault="003A0348" w:rsidP="003A0348">
            <w:pPr>
              <w:ind w:firstLine="567"/>
              <w:jc w:val="both"/>
              <w:rPr>
                <w:rFonts w:eastAsia="Times New Roman" w:cs="Times New Roman"/>
                <w:color w:val="auto"/>
                <w:kern w:val="2"/>
                <w:sz w:val="22"/>
                <w:szCs w:val="22"/>
                <w:lang w:val="ru-RU" w:eastAsia="ru-RU" w:bidi="ar-SA"/>
              </w:rPr>
            </w:pPr>
          </w:p>
          <w:p w:rsidR="003B7FA7" w:rsidRPr="006E155F" w:rsidRDefault="003B7FA7" w:rsidP="00AA4317">
            <w:pPr>
              <w:ind w:firstLine="567"/>
              <w:jc w:val="both"/>
              <w:rPr>
                <w:rFonts w:eastAsia="Times New Roman" w:cs="Times New Roman"/>
                <w:color w:val="auto"/>
                <w:kern w:val="2"/>
                <w:sz w:val="22"/>
                <w:szCs w:val="22"/>
                <w:lang w:val="ru-RU" w:eastAsia="ru-RU" w:bidi="ar-SA"/>
              </w:rPr>
            </w:pPr>
          </w:p>
        </w:tc>
      </w:tr>
      <w:tr w:rsidR="003B7FA7" w:rsidRPr="007B27FC" w:rsidTr="009E3DD1">
        <w:tc>
          <w:tcPr>
            <w:tcW w:w="426" w:type="dxa"/>
            <w:tcBorders>
              <w:left w:val="single" w:sz="1" w:space="0" w:color="000000"/>
              <w:bottom w:val="single" w:sz="1" w:space="0" w:color="000000"/>
            </w:tcBorders>
          </w:tcPr>
          <w:p w:rsidR="003B7FA7" w:rsidRPr="00964548" w:rsidRDefault="003B7FA7" w:rsidP="009E3DD1">
            <w:pPr>
              <w:pStyle w:val="ad"/>
              <w:snapToGrid w:val="0"/>
              <w:jc w:val="center"/>
              <w:rPr>
                <w:rFonts w:eastAsia="Times New Roman"/>
                <w:b/>
                <w:sz w:val="22"/>
                <w:szCs w:val="22"/>
                <w:lang w:val="ru-RU"/>
              </w:rPr>
            </w:pPr>
            <w:r w:rsidRPr="00964548">
              <w:rPr>
                <w:rFonts w:eastAsia="Times New Roman"/>
                <w:b/>
                <w:sz w:val="22"/>
                <w:szCs w:val="22"/>
                <w:lang w:val="ru-RU"/>
              </w:rPr>
              <w:lastRenderedPageBreak/>
              <w:t>4</w:t>
            </w:r>
          </w:p>
        </w:tc>
        <w:tc>
          <w:tcPr>
            <w:tcW w:w="1842" w:type="dxa"/>
            <w:tcBorders>
              <w:left w:val="single" w:sz="1" w:space="0" w:color="000000"/>
              <w:bottom w:val="single" w:sz="1" w:space="0" w:color="000000"/>
            </w:tcBorders>
          </w:tcPr>
          <w:p w:rsidR="003B7FA7" w:rsidRPr="00964548" w:rsidRDefault="003B7FA7" w:rsidP="009E3DD1">
            <w:pPr>
              <w:pStyle w:val="ad"/>
              <w:snapToGrid w:val="0"/>
              <w:jc w:val="both"/>
              <w:rPr>
                <w:b/>
                <w:sz w:val="22"/>
                <w:szCs w:val="22"/>
                <w:lang w:val="ru-RU"/>
              </w:rPr>
            </w:pPr>
            <w:r w:rsidRPr="00964548">
              <w:rPr>
                <w:b/>
                <w:sz w:val="22"/>
                <w:szCs w:val="22"/>
                <w:lang w:val="ru-RU"/>
              </w:rPr>
              <w:t>Создание условий для массового отдыха жителей городского округа и обустройство мест массового отдыха населения</w:t>
            </w:r>
          </w:p>
        </w:tc>
        <w:tc>
          <w:tcPr>
            <w:tcW w:w="7371" w:type="dxa"/>
            <w:tcBorders>
              <w:left w:val="single" w:sz="1" w:space="0" w:color="000000"/>
              <w:bottom w:val="single" w:sz="1" w:space="0" w:color="000000"/>
              <w:right w:val="single" w:sz="1" w:space="0" w:color="000000"/>
            </w:tcBorders>
            <w:shd w:val="clear" w:color="auto" w:fill="FFFFFF"/>
          </w:tcPr>
          <w:p w:rsidR="00480BC3" w:rsidRPr="00480BC3" w:rsidRDefault="00480BC3" w:rsidP="00480BC3">
            <w:pPr>
              <w:contextualSpacing/>
              <w:jc w:val="both"/>
              <w:rPr>
                <w:sz w:val="22"/>
                <w:szCs w:val="22"/>
                <w:lang w:val="ru-RU"/>
              </w:rPr>
            </w:pPr>
            <w:r w:rsidRPr="00480BC3">
              <w:rPr>
                <w:sz w:val="22"/>
                <w:szCs w:val="22"/>
                <w:lang w:val="ru-RU"/>
              </w:rPr>
              <w:t xml:space="preserve">Городской парк по улице Ленина является местом проведения праздничных мероприятий.  Наиболее часто используемой формой проведения мероприятий являются народные гуляния, театрализованные концертно-игровые программы, детские мероприятия. Используются разнообразные формы и средства организации условий для семейного отдыха и досуга. </w:t>
            </w:r>
          </w:p>
          <w:p w:rsidR="008268F0" w:rsidRDefault="00480BC3" w:rsidP="00480BC3">
            <w:pPr>
              <w:contextualSpacing/>
              <w:jc w:val="both"/>
              <w:rPr>
                <w:sz w:val="22"/>
                <w:szCs w:val="22"/>
                <w:lang w:val="ru-RU"/>
              </w:rPr>
            </w:pPr>
            <w:r w:rsidRPr="00480BC3">
              <w:rPr>
                <w:sz w:val="22"/>
                <w:szCs w:val="22"/>
                <w:lang w:val="ru-RU"/>
              </w:rPr>
              <w:t xml:space="preserve">          В </w:t>
            </w:r>
            <w:r>
              <w:rPr>
                <w:sz w:val="22"/>
                <w:szCs w:val="22"/>
                <w:lang w:val="ru-RU"/>
              </w:rPr>
              <w:t>4</w:t>
            </w:r>
            <w:r w:rsidRPr="00480BC3">
              <w:rPr>
                <w:sz w:val="22"/>
                <w:szCs w:val="22"/>
                <w:lang w:val="ru-RU"/>
              </w:rPr>
              <w:t xml:space="preserve"> квартале на территории городского парка были созданы условия для проведения массовых общегородских мероприятий, посвящённых </w:t>
            </w:r>
            <w:r>
              <w:rPr>
                <w:sz w:val="22"/>
                <w:szCs w:val="22"/>
                <w:lang w:val="ru-RU"/>
              </w:rPr>
              <w:t>празднованию Нового года: 20 декабря состоялось открытие главной елки города, в ночь с 31 декабря 2015 на 01 января</w:t>
            </w:r>
            <w:r w:rsidR="008268F0">
              <w:rPr>
                <w:sz w:val="22"/>
                <w:szCs w:val="22"/>
                <w:lang w:val="ru-RU"/>
              </w:rPr>
              <w:t xml:space="preserve"> 2016 года на сцене городского парка прошло традиционное поздравление главы гор</w:t>
            </w:r>
            <w:r w:rsidR="00A77F1B">
              <w:rPr>
                <w:sz w:val="22"/>
                <w:szCs w:val="22"/>
                <w:lang w:val="ru-RU"/>
              </w:rPr>
              <w:t>о</w:t>
            </w:r>
            <w:r w:rsidR="008268F0">
              <w:rPr>
                <w:sz w:val="22"/>
                <w:szCs w:val="22"/>
                <w:lang w:val="ru-RU"/>
              </w:rPr>
              <w:t>да Югорска Р.З. Салахова жителей города, которое завершилось праздничным фейерверком</w:t>
            </w:r>
            <w:r w:rsidR="00A77F1B">
              <w:rPr>
                <w:sz w:val="22"/>
                <w:szCs w:val="22"/>
                <w:lang w:val="ru-RU"/>
              </w:rPr>
              <w:t>.</w:t>
            </w:r>
          </w:p>
          <w:p w:rsidR="003B7FA7" w:rsidRPr="006E155F" w:rsidRDefault="003B7FA7" w:rsidP="00E1359F">
            <w:pPr>
              <w:jc w:val="both"/>
              <w:rPr>
                <w:rFonts w:eastAsia="Times New Roman"/>
                <w:sz w:val="22"/>
                <w:szCs w:val="22"/>
                <w:lang w:val="ru-RU"/>
              </w:rPr>
            </w:pPr>
          </w:p>
        </w:tc>
      </w:tr>
      <w:tr w:rsidR="003B7FA7" w:rsidRPr="007B27FC" w:rsidTr="009E3DD1">
        <w:tc>
          <w:tcPr>
            <w:tcW w:w="9639" w:type="dxa"/>
            <w:gridSpan w:val="3"/>
            <w:tcBorders>
              <w:left w:val="single" w:sz="1" w:space="0" w:color="000000"/>
              <w:bottom w:val="single" w:sz="1" w:space="0" w:color="000000"/>
              <w:right w:val="single" w:sz="1" w:space="0" w:color="000000"/>
            </w:tcBorders>
          </w:tcPr>
          <w:p w:rsidR="003B7FA7" w:rsidRPr="006E155F" w:rsidRDefault="003B7FA7" w:rsidP="009E3DD1">
            <w:pPr>
              <w:pStyle w:val="ad"/>
              <w:snapToGrid w:val="0"/>
              <w:rPr>
                <w:rFonts w:eastAsia="Times New Roman"/>
                <w:sz w:val="22"/>
                <w:szCs w:val="22"/>
                <w:lang w:val="ru-RU"/>
              </w:rPr>
            </w:pPr>
            <w:r w:rsidRPr="006E155F">
              <w:rPr>
                <w:b/>
                <w:bCs/>
                <w:sz w:val="22"/>
                <w:szCs w:val="22"/>
                <w:lang w:val="ru-RU"/>
              </w:rPr>
              <w:t xml:space="preserve">Решение вопросов, не отнесенных к вопросам </w:t>
            </w:r>
            <w:r w:rsidR="00404822" w:rsidRPr="006E155F">
              <w:rPr>
                <w:b/>
                <w:bCs/>
                <w:sz w:val="22"/>
                <w:szCs w:val="22"/>
                <w:lang w:val="ru-RU"/>
              </w:rPr>
              <w:t xml:space="preserve"> </w:t>
            </w:r>
            <w:r w:rsidRPr="006E155F">
              <w:rPr>
                <w:b/>
                <w:bCs/>
                <w:sz w:val="22"/>
                <w:szCs w:val="22"/>
                <w:lang w:val="ru-RU"/>
              </w:rPr>
              <w:t>местного значения (131-ФЗ статья 16.1)</w:t>
            </w:r>
            <w:r w:rsidRPr="006E155F">
              <w:rPr>
                <w:rFonts w:eastAsia="Times New Roman"/>
                <w:sz w:val="22"/>
                <w:szCs w:val="22"/>
                <w:lang w:val="ru-RU"/>
              </w:rPr>
              <w:t xml:space="preserve"> </w:t>
            </w:r>
          </w:p>
        </w:tc>
      </w:tr>
      <w:tr w:rsidR="003B7FA7" w:rsidRPr="007B27FC" w:rsidTr="00596C3D">
        <w:trPr>
          <w:trHeight w:val="1787"/>
        </w:trPr>
        <w:tc>
          <w:tcPr>
            <w:tcW w:w="426" w:type="dxa"/>
            <w:tcBorders>
              <w:left w:val="single" w:sz="1" w:space="0" w:color="000000"/>
              <w:bottom w:val="single" w:sz="1" w:space="0" w:color="000000"/>
            </w:tcBorders>
          </w:tcPr>
          <w:p w:rsidR="003B7FA7" w:rsidRPr="00964548" w:rsidRDefault="003B7FA7" w:rsidP="009E3DD1">
            <w:pPr>
              <w:pStyle w:val="ad"/>
              <w:snapToGrid w:val="0"/>
              <w:jc w:val="center"/>
              <w:rPr>
                <w:rFonts w:eastAsia="Times New Roman"/>
                <w:b/>
                <w:sz w:val="22"/>
                <w:szCs w:val="22"/>
                <w:lang w:val="ru-RU"/>
              </w:rPr>
            </w:pPr>
            <w:r w:rsidRPr="00964548">
              <w:rPr>
                <w:rFonts w:eastAsia="Times New Roman"/>
                <w:b/>
                <w:sz w:val="22"/>
                <w:szCs w:val="22"/>
                <w:lang w:val="ru-RU"/>
              </w:rPr>
              <w:t>1</w:t>
            </w:r>
          </w:p>
        </w:tc>
        <w:tc>
          <w:tcPr>
            <w:tcW w:w="1842" w:type="dxa"/>
            <w:tcBorders>
              <w:left w:val="single" w:sz="1" w:space="0" w:color="000000"/>
              <w:bottom w:val="single" w:sz="1" w:space="0" w:color="000000"/>
            </w:tcBorders>
          </w:tcPr>
          <w:p w:rsidR="003B7FA7" w:rsidRPr="00964548" w:rsidRDefault="003B7FA7" w:rsidP="009E3DD1">
            <w:pPr>
              <w:pStyle w:val="ad"/>
              <w:snapToGrid w:val="0"/>
              <w:rPr>
                <w:b/>
                <w:sz w:val="22"/>
                <w:szCs w:val="22"/>
                <w:lang w:val="ru-RU"/>
              </w:rPr>
            </w:pPr>
            <w:r w:rsidRPr="00964548">
              <w:rPr>
                <w:b/>
                <w:sz w:val="22"/>
                <w:szCs w:val="22"/>
                <w:lang w:val="ru-RU"/>
              </w:rPr>
              <w:t>Создание музеев городского округа</w:t>
            </w:r>
          </w:p>
        </w:tc>
        <w:tc>
          <w:tcPr>
            <w:tcW w:w="7371" w:type="dxa"/>
            <w:tcBorders>
              <w:left w:val="single" w:sz="1" w:space="0" w:color="000000"/>
              <w:bottom w:val="single" w:sz="1" w:space="0" w:color="000000"/>
              <w:right w:val="single" w:sz="1" w:space="0" w:color="000000"/>
            </w:tcBorders>
          </w:tcPr>
          <w:p w:rsidR="003B7FA7" w:rsidRPr="006E155F" w:rsidRDefault="003B7FA7" w:rsidP="009E3DD1">
            <w:pPr>
              <w:ind w:firstLine="567"/>
              <w:contextualSpacing/>
              <w:jc w:val="both"/>
              <w:rPr>
                <w:b/>
                <w:sz w:val="22"/>
                <w:szCs w:val="22"/>
                <w:lang w:val="ru-RU"/>
              </w:rPr>
            </w:pPr>
            <w:r w:rsidRPr="006E155F">
              <w:rPr>
                <w:sz w:val="22"/>
                <w:szCs w:val="22"/>
                <w:lang w:val="ru-RU"/>
              </w:rPr>
              <w:t>За 4 квартал</w:t>
            </w:r>
            <w:r w:rsidR="00D86399" w:rsidRPr="006E155F">
              <w:rPr>
                <w:sz w:val="22"/>
                <w:szCs w:val="22"/>
                <w:lang w:val="ru-RU"/>
              </w:rPr>
              <w:t>а 201</w:t>
            </w:r>
            <w:r w:rsidR="008268F0">
              <w:rPr>
                <w:sz w:val="22"/>
                <w:szCs w:val="22"/>
                <w:lang w:val="ru-RU"/>
              </w:rPr>
              <w:t>5</w:t>
            </w:r>
            <w:r w:rsidR="00D86399" w:rsidRPr="006E155F">
              <w:rPr>
                <w:sz w:val="22"/>
                <w:szCs w:val="22"/>
                <w:lang w:val="ru-RU"/>
              </w:rPr>
              <w:t xml:space="preserve"> года</w:t>
            </w:r>
            <w:r w:rsidRPr="006E155F">
              <w:rPr>
                <w:sz w:val="22"/>
                <w:szCs w:val="22"/>
                <w:lang w:val="ru-RU"/>
              </w:rPr>
              <w:t xml:space="preserve"> объем</w:t>
            </w:r>
            <w:r w:rsidRPr="006E155F">
              <w:rPr>
                <w:b/>
                <w:sz w:val="22"/>
                <w:szCs w:val="22"/>
                <w:lang w:val="ru-RU"/>
              </w:rPr>
              <w:t xml:space="preserve"> </w:t>
            </w:r>
            <w:r w:rsidRPr="006E155F">
              <w:rPr>
                <w:sz w:val="22"/>
                <w:szCs w:val="22"/>
                <w:lang w:val="ru-RU"/>
              </w:rPr>
              <w:t xml:space="preserve">музейных фондов  увеличился на </w:t>
            </w:r>
            <w:r w:rsidR="00C24B74" w:rsidRPr="00C24B74">
              <w:rPr>
                <w:b/>
                <w:sz w:val="22"/>
                <w:szCs w:val="22"/>
                <w:lang w:val="ru-RU"/>
              </w:rPr>
              <w:t>369</w:t>
            </w:r>
            <w:r w:rsidRPr="008268F0">
              <w:rPr>
                <w:b/>
                <w:sz w:val="22"/>
                <w:szCs w:val="22"/>
                <w:lang w:val="ru-RU"/>
              </w:rPr>
              <w:t xml:space="preserve"> </w:t>
            </w:r>
            <w:r w:rsidRPr="006E155F">
              <w:rPr>
                <w:sz w:val="22"/>
                <w:szCs w:val="22"/>
                <w:lang w:val="ru-RU"/>
              </w:rPr>
              <w:t xml:space="preserve">единиц хранения, принятых в постоянное пользование, таким образом, на конец отчетного периода объем музейных фондов  составляет </w:t>
            </w:r>
            <w:r w:rsidR="00D86399" w:rsidRPr="006E155F">
              <w:rPr>
                <w:b/>
                <w:sz w:val="22"/>
                <w:szCs w:val="22"/>
                <w:lang w:val="ru-RU"/>
              </w:rPr>
              <w:t>34</w:t>
            </w:r>
            <w:r w:rsidR="008268F0">
              <w:rPr>
                <w:b/>
                <w:sz w:val="22"/>
                <w:szCs w:val="22"/>
                <w:lang w:val="ru-RU"/>
              </w:rPr>
              <w:t>400</w:t>
            </w:r>
            <w:r w:rsidRPr="006E155F">
              <w:rPr>
                <w:b/>
                <w:bCs/>
                <w:sz w:val="22"/>
                <w:szCs w:val="22"/>
                <w:lang w:val="ru-RU"/>
              </w:rPr>
              <w:t xml:space="preserve"> единиц</w:t>
            </w:r>
            <w:r w:rsidRPr="003115D1">
              <w:rPr>
                <w:b/>
                <w:bCs/>
                <w:sz w:val="22"/>
                <w:szCs w:val="22"/>
                <w:lang w:val="ru-RU"/>
              </w:rPr>
              <w:t xml:space="preserve"> </w:t>
            </w:r>
            <w:r w:rsidRPr="006E155F">
              <w:rPr>
                <w:b/>
                <w:bCs/>
                <w:sz w:val="22"/>
                <w:szCs w:val="22"/>
                <w:lang w:val="ru-RU"/>
              </w:rPr>
              <w:t>хранения</w:t>
            </w:r>
            <w:r w:rsidRPr="006E155F">
              <w:rPr>
                <w:sz w:val="22"/>
                <w:szCs w:val="22"/>
                <w:lang w:val="ru-RU"/>
              </w:rPr>
              <w:t xml:space="preserve">, из них: </w:t>
            </w:r>
            <w:r w:rsidRPr="006E155F">
              <w:rPr>
                <w:b/>
                <w:bCs/>
                <w:sz w:val="22"/>
                <w:szCs w:val="22"/>
                <w:lang w:val="ru-RU"/>
              </w:rPr>
              <w:t>24 </w:t>
            </w:r>
            <w:r w:rsidR="00C24B74">
              <w:rPr>
                <w:b/>
                <w:bCs/>
                <w:sz w:val="22"/>
                <w:szCs w:val="22"/>
                <w:lang w:val="ru-RU"/>
              </w:rPr>
              <w:t>582</w:t>
            </w:r>
            <w:r w:rsidRPr="006E155F">
              <w:rPr>
                <w:sz w:val="22"/>
                <w:szCs w:val="22"/>
                <w:lang w:val="ru-RU"/>
              </w:rPr>
              <w:t xml:space="preserve">  </w:t>
            </w:r>
            <w:r w:rsidR="00D86399" w:rsidRPr="006E155F">
              <w:rPr>
                <w:sz w:val="22"/>
                <w:szCs w:val="22"/>
                <w:lang w:val="ru-RU"/>
              </w:rPr>
              <w:t>единиц</w:t>
            </w:r>
            <w:r w:rsidR="00AA1B09">
              <w:rPr>
                <w:sz w:val="22"/>
                <w:szCs w:val="22"/>
                <w:lang w:val="ru-RU"/>
              </w:rPr>
              <w:t>ы</w:t>
            </w:r>
            <w:r w:rsidR="00D86399" w:rsidRPr="006E155F">
              <w:rPr>
                <w:sz w:val="22"/>
                <w:szCs w:val="22"/>
                <w:lang w:val="ru-RU"/>
              </w:rPr>
              <w:t xml:space="preserve"> - </w:t>
            </w:r>
            <w:r w:rsidRPr="006E155F">
              <w:rPr>
                <w:sz w:val="22"/>
                <w:szCs w:val="22"/>
                <w:lang w:val="ru-RU"/>
              </w:rPr>
              <w:t xml:space="preserve">основной фонд, </w:t>
            </w:r>
            <w:r w:rsidR="00D86399" w:rsidRPr="006E155F">
              <w:rPr>
                <w:b/>
                <w:sz w:val="22"/>
                <w:szCs w:val="22"/>
                <w:lang w:val="ru-RU"/>
              </w:rPr>
              <w:t xml:space="preserve">9 </w:t>
            </w:r>
            <w:r w:rsidR="00C24B74">
              <w:rPr>
                <w:b/>
                <w:sz w:val="22"/>
                <w:szCs w:val="22"/>
                <w:lang w:val="ru-RU"/>
              </w:rPr>
              <w:t>818</w:t>
            </w:r>
            <w:r w:rsidR="00D86399" w:rsidRPr="006E155F">
              <w:rPr>
                <w:sz w:val="22"/>
                <w:szCs w:val="22"/>
                <w:lang w:val="ru-RU"/>
              </w:rPr>
              <w:t xml:space="preserve"> единиц</w:t>
            </w:r>
            <w:r w:rsidRPr="006E155F">
              <w:rPr>
                <w:sz w:val="22"/>
                <w:szCs w:val="22"/>
                <w:lang w:val="ru-RU"/>
              </w:rPr>
              <w:t xml:space="preserve"> - научно-вспомогательный</w:t>
            </w:r>
            <w:r w:rsidR="00D86399" w:rsidRPr="006E155F">
              <w:rPr>
                <w:sz w:val="22"/>
                <w:szCs w:val="22"/>
                <w:lang w:val="ru-RU"/>
              </w:rPr>
              <w:t xml:space="preserve"> фонд.</w:t>
            </w:r>
            <w:r w:rsidRPr="006E155F">
              <w:rPr>
                <w:rFonts w:cs="Times New Roman"/>
                <w:sz w:val="22"/>
                <w:szCs w:val="22"/>
                <w:lang w:val="ru-RU"/>
              </w:rPr>
              <w:t xml:space="preserve">    </w:t>
            </w:r>
            <w:r w:rsidRPr="006E155F">
              <w:rPr>
                <w:sz w:val="22"/>
                <w:szCs w:val="22"/>
                <w:lang w:val="ru-RU"/>
              </w:rPr>
              <w:t xml:space="preserve">     </w:t>
            </w:r>
          </w:p>
          <w:p w:rsidR="003B7FA7" w:rsidRPr="006E155F" w:rsidRDefault="003B7FA7" w:rsidP="009E3DD1">
            <w:pPr>
              <w:ind w:firstLine="567"/>
              <w:jc w:val="both"/>
              <w:rPr>
                <w:sz w:val="22"/>
                <w:szCs w:val="22"/>
                <w:lang w:val="ru-RU"/>
              </w:rPr>
            </w:pPr>
            <w:r w:rsidRPr="006E155F">
              <w:rPr>
                <w:sz w:val="22"/>
                <w:szCs w:val="22"/>
                <w:lang w:val="ru-RU"/>
              </w:rPr>
              <w:t xml:space="preserve">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w:t>
            </w:r>
            <w:r w:rsidR="00D86399" w:rsidRPr="00DF238A">
              <w:rPr>
                <w:b/>
                <w:sz w:val="22"/>
                <w:szCs w:val="22"/>
                <w:lang w:val="ru-RU"/>
              </w:rPr>
              <w:t>34</w:t>
            </w:r>
            <w:r w:rsidR="00C24B74">
              <w:rPr>
                <w:b/>
                <w:sz w:val="22"/>
                <w:szCs w:val="22"/>
                <w:lang w:val="ru-RU"/>
              </w:rPr>
              <w:t>400</w:t>
            </w:r>
            <w:r w:rsidR="00D86399" w:rsidRPr="006E155F">
              <w:rPr>
                <w:sz w:val="22"/>
                <w:szCs w:val="22"/>
                <w:lang w:val="ru-RU"/>
              </w:rPr>
              <w:t xml:space="preserve"> единиц,</w:t>
            </w:r>
            <w:r w:rsidRPr="006E155F">
              <w:rPr>
                <w:sz w:val="22"/>
                <w:szCs w:val="22"/>
                <w:highlight w:val="yellow"/>
                <w:lang w:val="ru-RU"/>
              </w:rPr>
              <w:t xml:space="preserve"> </w:t>
            </w:r>
            <w:r w:rsidRPr="006E155F">
              <w:rPr>
                <w:sz w:val="22"/>
                <w:szCs w:val="22"/>
                <w:lang w:val="ru-RU"/>
              </w:rPr>
              <w:t>что составляет 100 % объема музейного фонда.</w:t>
            </w:r>
          </w:p>
          <w:p w:rsidR="003B7FA7" w:rsidRPr="006E155F" w:rsidRDefault="003B7FA7" w:rsidP="009E3DD1">
            <w:pPr>
              <w:ind w:firstLine="567"/>
              <w:jc w:val="both"/>
              <w:rPr>
                <w:sz w:val="22"/>
                <w:szCs w:val="22"/>
                <w:lang w:val="ru-RU"/>
              </w:rPr>
            </w:pPr>
            <w:r w:rsidRPr="006E155F">
              <w:rPr>
                <w:sz w:val="22"/>
                <w:szCs w:val="22"/>
                <w:lang w:val="ru-RU"/>
              </w:rPr>
              <w:t xml:space="preserve">Электронная база </w:t>
            </w:r>
            <w:r w:rsidRPr="006E155F">
              <w:rPr>
                <w:b/>
                <w:sz w:val="22"/>
                <w:szCs w:val="22"/>
                <w:lang w:val="ru-RU"/>
              </w:rPr>
              <w:t>инвентаризированного фонда</w:t>
            </w:r>
            <w:r w:rsidRPr="006E155F">
              <w:rPr>
                <w:sz w:val="22"/>
                <w:szCs w:val="22"/>
                <w:lang w:val="ru-RU"/>
              </w:rPr>
              <w:t xml:space="preserve"> на конец отчетного периода </w:t>
            </w:r>
            <w:r w:rsidR="00D86399" w:rsidRPr="006E155F">
              <w:rPr>
                <w:sz w:val="22"/>
                <w:szCs w:val="22"/>
                <w:lang w:val="ru-RU"/>
              </w:rPr>
              <w:t xml:space="preserve">составляет </w:t>
            </w:r>
            <w:r w:rsidR="00C24B74" w:rsidRPr="00C24B74">
              <w:rPr>
                <w:b/>
                <w:sz w:val="22"/>
                <w:szCs w:val="22"/>
                <w:lang w:val="ru-RU"/>
              </w:rPr>
              <w:t>7620</w:t>
            </w:r>
            <w:r w:rsidR="00D86399" w:rsidRPr="006E155F">
              <w:rPr>
                <w:sz w:val="22"/>
                <w:szCs w:val="22"/>
                <w:lang w:val="ru-RU"/>
              </w:rPr>
              <w:t xml:space="preserve"> единиц хранения основного фонда, что на </w:t>
            </w:r>
            <w:r w:rsidR="00C24B74" w:rsidRPr="00C24B74">
              <w:rPr>
                <w:b/>
                <w:sz w:val="22"/>
                <w:szCs w:val="22"/>
                <w:lang w:val="ru-RU"/>
              </w:rPr>
              <w:t>1811</w:t>
            </w:r>
            <w:r w:rsidR="00D86399" w:rsidRPr="006E155F">
              <w:rPr>
                <w:sz w:val="22"/>
                <w:szCs w:val="22"/>
                <w:lang w:val="ru-RU"/>
              </w:rPr>
              <w:t xml:space="preserve"> единиц больше предыдущего отчётного периода.</w:t>
            </w:r>
            <w:r w:rsidRPr="006E155F">
              <w:rPr>
                <w:sz w:val="22"/>
                <w:szCs w:val="22"/>
                <w:lang w:val="ru-RU"/>
              </w:rPr>
              <w:t xml:space="preserve"> За </w:t>
            </w:r>
            <w:r w:rsidR="00C24B74">
              <w:rPr>
                <w:sz w:val="22"/>
                <w:szCs w:val="22"/>
                <w:lang w:val="ru-RU"/>
              </w:rPr>
              <w:t>четыре</w:t>
            </w:r>
            <w:r w:rsidRPr="006E155F">
              <w:rPr>
                <w:sz w:val="22"/>
                <w:szCs w:val="22"/>
                <w:lang w:val="ru-RU"/>
              </w:rPr>
              <w:t xml:space="preserve"> квартал</w:t>
            </w:r>
            <w:r w:rsidR="00C24B74">
              <w:rPr>
                <w:sz w:val="22"/>
                <w:szCs w:val="22"/>
                <w:lang w:val="ru-RU"/>
              </w:rPr>
              <w:t>а</w:t>
            </w:r>
            <w:r w:rsidRPr="006E155F">
              <w:rPr>
                <w:sz w:val="22"/>
                <w:szCs w:val="22"/>
                <w:lang w:val="ru-RU"/>
              </w:rPr>
              <w:t xml:space="preserve"> 201</w:t>
            </w:r>
            <w:r w:rsidR="00C24B74">
              <w:rPr>
                <w:sz w:val="22"/>
                <w:szCs w:val="22"/>
                <w:lang w:val="ru-RU"/>
              </w:rPr>
              <w:t>5</w:t>
            </w:r>
            <w:r w:rsidRPr="006E155F">
              <w:rPr>
                <w:sz w:val="22"/>
                <w:szCs w:val="22"/>
                <w:lang w:val="ru-RU"/>
              </w:rPr>
              <w:t xml:space="preserve"> г. было оцифровано </w:t>
            </w:r>
            <w:r w:rsidR="00BC0AB4" w:rsidRPr="006E155F">
              <w:rPr>
                <w:b/>
                <w:sz w:val="22"/>
                <w:szCs w:val="22"/>
                <w:lang w:val="ru-RU"/>
              </w:rPr>
              <w:t>374</w:t>
            </w:r>
            <w:r w:rsidRPr="006E155F">
              <w:rPr>
                <w:b/>
                <w:sz w:val="22"/>
                <w:szCs w:val="22"/>
                <w:lang w:val="ru-RU"/>
              </w:rPr>
              <w:t xml:space="preserve"> </w:t>
            </w:r>
            <w:r w:rsidRPr="006E155F">
              <w:rPr>
                <w:sz w:val="22"/>
                <w:szCs w:val="22"/>
                <w:lang w:val="ru-RU"/>
              </w:rPr>
              <w:t>единиц</w:t>
            </w:r>
            <w:r w:rsidR="00BC0AB4" w:rsidRPr="006E155F">
              <w:rPr>
                <w:sz w:val="22"/>
                <w:szCs w:val="22"/>
                <w:lang w:val="ru-RU"/>
              </w:rPr>
              <w:t>ы</w:t>
            </w:r>
            <w:r w:rsidRPr="006E155F">
              <w:rPr>
                <w:sz w:val="22"/>
                <w:szCs w:val="22"/>
                <w:lang w:val="ru-RU"/>
              </w:rPr>
              <w:t xml:space="preserve"> хранения. Количество музейных предметов, получивших цифровое изображение, на конец отчетного периода составляет </w:t>
            </w:r>
            <w:r w:rsidR="009E3DD1" w:rsidRPr="009E3DD1">
              <w:rPr>
                <w:b/>
                <w:sz w:val="22"/>
                <w:szCs w:val="22"/>
                <w:lang w:val="ru-RU"/>
              </w:rPr>
              <w:lastRenderedPageBreak/>
              <w:t>7620</w:t>
            </w:r>
            <w:r w:rsidRPr="006E155F">
              <w:rPr>
                <w:b/>
                <w:sz w:val="22"/>
                <w:szCs w:val="22"/>
                <w:lang w:val="ru-RU"/>
              </w:rPr>
              <w:t xml:space="preserve"> </w:t>
            </w:r>
            <w:r w:rsidRPr="006E155F">
              <w:rPr>
                <w:sz w:val="22"/>
                <w:szCs w:val="22"/>
                <w:lang w:val="ru-RU"/>
              </w:rPr>
              <w:t xml:space="preserve">единиц хранения. </w:t>
            </w:r>
            <w:r w:rsidRPr="006E155F">
              <w:rPr>
                <w:rFonts w:cs="Times New Roman"/>
                <w:sz w:val="22"/>
                <w:szCs w:val="22"/>
                <w:lang w:val="ru-RU"/>
              </w:rPr>
              <w:t xml:space="preserve"> </w:t>
            </w:r>
          </w:p>
          <w:p w:rsidR="009E3DD1" w:rsidRPr="009E3DD1" w:rsidRDefault="009E3DD1" w:rsidP="00AA1B09">
            <w:pPr>
              <w:widowControl/>
              <w:suppressAutoHyphens w:val="0"/>
              <w:ind w:firstLine="567"/>
              <w:contextualSpacing/>
              <w:jc w:val="both"/>
              <w:rPr>
                <w:sz w:val="22"/>
                <w:szCs w:val="22"/>
                <w:lang w:val="ru-RU"/>
              </w:rPr>
            </w:pPr>
            <w:r w:rsidRPr="009E3DD1">
              <w:rPr>
                <w:sz w:val="22"/>
                <w:szCs w:val="22"/>
                <w:lang w:val="ru-RU"/>
              </w:rPr>
              <w:t>В 2015 год</w:t>
            </w:r>
            <w:r w:rsidRPr="004A38D8">
              <w:rPr>
                <w:sz w:val="22"/>
                <w:szCs w:val="22"/>
                <w:lang w:val="ru-RU"/>
              </w:rPr>
              <w:t>у</w:t>
            </w:r>
            <w:r w:rsidRPr="009E3DD1">
              <w:rPr>
                <w:sz w:val="22"/>
                <w:szCs w:val="22"/>
                <w:lang w:val="ru-RU"/>
              </w:rPr>
              <w:t xml:space="preserve"> продолжено </w:t>
            </w:r>
            <w:r w:rsidRPr="009E3DD1">
              <w:rPr>
                <w:b/>
                <w:sz w:val="22"/>
                <w:szCs w:val="22"/>
                <w:lang w:val="ru-RU"/>
              </w:rPr>
              <w:t xml:space="preserve">участие в формировании региональной информационной системы музейных электронных ресурсов </w:t>
            </w:r>
            <w:r w:rsidRPr="009E3DD1">
              <w:rPr>
                <w:sz w:val="22"/>
                <w:szCs w:val="22"/>
                <w:lang w:val="ru-RU"/>
              </w:rPr>
              <w:t xml:space="preserve">(Региональный каталог музейных предметов и музейных коллекций на портале «Музеи Югры» </w:t>
            </w:r>
            <w:hyperlink r:id="rId7" w:history="1">
              <w:r w:rsidRPr="004A38D8">
                <w:rPr>
                  <w:rStyle w:val="ae"/>
                  <w:color w:val="auto"/>
                  <w:sz w:val="22"/>
                  <w:szCs w:val="22"/>
                </w:rPr>
                <w:t>www</w:t>
              </w:r>
              <w:r w:rsidRPr="009E3DD1">
                <w:rPr>
                  <w:rStyle w:val="ae"/>
                  <w:color w:val="auto"/>
                  <w:sz w:val="22"/>
                  <w:szCs w:val="22"/>
                  <w:lang w:val="ru-RU"/>
                </w:rPr>
                <w:t>.</w:t>
              </w:r>
              <w:proofErr w:type="spellStart"/>
              <w:r w:rsidRPr="004A38D8">
                <w:rPr>
                  <w:rStyle w:val="ae"/>
                  <w:color w:val="auto"/>
                  <w:sz w:val="22"/>
                  <w:szCs w:val="22"/>
                </w:rPr>
                <w:t>hmao</w:t>
              </w:r>
              <w:proofErr w:type="spellEnd"/>
              <w:r w:rsidRPr="009E3DD1">
                <w:rPr>
                  <w:rStyle w:val="ae"/>
                  <w:color w:val="auto"/>
                  <w:sz w:val="22"/>
                  <w:szCs w:val="22"/>
                  <w:lang w:val="ru-RU"/>
                </w:rPr>
                <w:t>-</w:t>
              </w:r>
              <w:r w:rsidRPr="004A38D8">
                <w:rPr>
                  <w:rStyle w:val="ae"/>
                  <w:color w:val="auto"/>
                  <w:sz w:val="22"/>
                  <w:szCs w:val="22"/>
                </w:rPr>
                <w:t>museums</w:t>
              </w:r>
              <w:r w:rsidRPr="009E3DD1">
                <w:rPr>
                  <w:rStyle w:val="ae"/>
                  <w:color w:val="auto"/>
                  <w:sz w:val="22"/>
                  <w:szCs w:val="22"/>
                  <w:lang w:val="ru-RU"/>
                </w:rPr>
                <w:t>.</w:t>
              </w:r>
              <w:proofErr w:type="spellStart"/>
              <w:r w:rsidRPr="004A38D8">
                <w:rPr>
                  <w:rStyle w:val="ae"/>
                  <w:color w:val="auto"/>
                  <w:sz w:val="22"/>
                  <w:szCs w:val="22"/>
                </w:rPr>
                <w:t>ru</w:t>
              </w:r>
              <w:proofErr w:type="spellEnd"/>
            </w:hyperlink>
            <w:r w:rsidRPr="009E3DD1">
              <w:rPr>
                <w:sz w:val="22"/>
                <w:szCs w:val="22"/>
                <w:lang w:val="ru-RU"/>
              </w:rPr>
              <w:t>).</w:t>
            </w:r>
          </w:p>
          <w:p w:rsidR="009E3DD1" w:rsidRPr="004A38D8" w:rsidRDefault="009E3DD1" w:rsidP="00AA1B09">
            <w:pPr>
              <w:widowControl/>
              <w:suppressAutoHyphens w:val="0"/>
              <w:ind w:firstLine="567"/>
              <w:contextualSpacing/>
              <w:jc w:val="both"/>
              <w:rPr>
                <w:sz w:val="22"/>
                <w:szCs w:val="22"/>
                <w:lang w:val="ru-RU"/>
              </w:rPr>
            </w:pPr>
            <w:r w:rsidRPr="009E3DD1">
              <w:rPr>
                <w:sz w:val="22"/>
                <w:szCs w:val="22"/>
                <w:lang w:val="ru-RU"/>
              </w:rPr>
              <w:t xml:space="preserve">В </w:t>
            </w:r>
            <w:r w:rsidRPr="004A38D8">
              <w:rPr>
                <w:sz w:val="22"/>
                <w:szCs w:val="22"/>
              </w:rPr>
              <w:t>IV</w:t>
            </w:r>
            <w:r w:rsidRPr="009E3DD1">
              <w:rPr>
                <w:sz w:val="22"/>
                <w:szCs w:val="22"/>
                <w:lang w:val="ru-RU"/>
              </w:rPr>
              <w:t xml:space="preserve"> </w:t>
            </w:r>
            <w:r w:rsidRPr="004A38D8">
              <w:rPr>
                <w:sz w:val="22"/>
                <w:szCs w:val="22"/>
                <w:lang w:val="ru-RU"/>
              </w:rPr>
              <w:t xml:space="preserve">квартале </w:t>
            </w:r>
            <w:r w:rsidRPr="009E3DD1">
              <w:rPr>
                <w:sz w:val="22"/>
                <w:szCs w:val="22"/>
                <w:lang w:val="ru-RU"/>
              </w:rPr>
              <w:t xml:space="preserve">2015 года </w:t>
            </w:r>
            <w:r w:rsidRPr="004A38D8">
              <w:rPr>
                <w:sz w:val="22"/>
                <w:szCs w:val="22"/>
                <w:lang w:val="ru-RU"/>
              </w:rPr>
              <w:t>в</w:t>
            </w:r>
            <w:r w:rsidRPr="009E3DD1">
              <w:rPr>
                <w:sz w:val="22"/>
                <w:szCs w:val="22"/>
                <w:lang w:val="ru-RU"/>
              </w:rPr>
              <w:t xml:space="preserve"> Региональный каталог передано </w:t>
            </w:r>
            <w:r w:rsidRPr="009E3DD1">
              <w:rPr>
                <w:b/>
                <w:sz w:val="22"/>
                <w:szCs w:val="22"/>
                <w:lang w:val="ru-RU"/>
              </w:rPr>
              <w:t>459</w:t>
            </w:r>
            <w:r w:rsidRPr="009E3DD1">
              <w:rPr>
                <w:sz w:val="22"/>
                <w:szCs w:val="22"/>
                <w:lang w:val="ru-RU"/>
              </w:rPr>
              <w:t xml:space="preserve"> музейных предметов </w:t>
            </w:r>
            <w:r w:rsidRPr="004A38D8">
              <w:rPr>
                <w:sz w:val="22"/>
                <w:szCs w:val="22"/>
                <w:lang w:val="ru-RU"/>
              </w:rPr>
              <w:t xml:space="preserve">основного фонда. </w:t>
            </w:r>
          </w:p>
          <w:p w:rsidR="009E3DD1" w:rsidRPr="009E3DD1" w:rsidRDefault="009E3DD1" w:rsidP="00AA1B09">
            <w:pPr>
              <w:widowControl/>
              <w:suppressAutoHyphens w:val="0"/>
              <w:ind w:firstLine="567"/>
              <w:contextualSpacing/>
              <w:jc w:val="both"/>
              <w:rPr>
                <w:sz w:val="22"/>
                <w:szCs w:val="22"/>
                <w:lang w:val="ru-RU"/>
              </w:rPr>
            </w:pPr>
            <w:r w:rsidRPr="004A38D8">
              <w:rPr>
                <w:sz w:val="22"/>
                <w:szCs w:val="22"/>
                <w:lang w:val="ru-RU"/>
              </w:rPr>
              <w:t xml:space="preserve">В течение </w:t>
            </w:r>
            <w:r w:rsidRPr="009E3DD1">
              <w:rPr>
                <w:sz w:val="22"/>
                <w:szCs w:val="22"/>
                <w:lang w:val="ru-RU"/>
              </w:rPr>
              <w:t>2015 год</w:t>
            </w:r>
            <w:r w:rsidRPr="004A38D8">
              <w:rPr>
                <w:sz w:val="22"/>
                <w:szCs w:val="22"/>
                <w:lang w:val="ru-RU"/>
              </w:rPr>
              <w:t>а</w:t>
            </w:r>
            <w:r w:rsidRPr="009E3DD1">
              <w:rPr>
                <w:sz w:val="22"/>
                <w:szCs w:val="22"/>
                <w:lang w:val="ru-RU"/>
              </w:rPr>
              <w:t xml:space="preserve"> </w:t>
            </w:r>
            <w:r w:rsidRPr="004A38D8">
              <w:rPr>
                <w:sz w:val="22"/>
                <w:szCs w:val="22"/>
                <w:lang w:val="ru-RU"/>
              </w:rPr>
              <w:t xml:space="preserve">передано </w:t>
            </w:r>
            <w:r w:rsidRPr="009E3DD1">
              <w:rPr>
                <w:b/>
                <w:sz w:val="22"/>
                <w:szCs w:val="22"/>
                <w:lang w:val="ru-RU"/>
              </w:rPr>
              <w:t>1 692</w:t>
            </w:r>
            <w:r w:rsidRPr="009E3DD1">
              <w:rPr>
                <w:sz w:val="22"/>
                <w:szCs w:val="22"/>
                <w:lang w:val="ru-RU"/>
              </w:rPr>
              <w:t xml:space="preserve"> музейных предметов </w:t>
            </w:r>
            <w:r w:rsidR="003F2CF4">
              <w:rPr>
                <w:sz w:val="22"/>
                <w:szCs w:val="22"/>
                <w:lang w:val="ru-RU"/>
              </w:rPr>
              <w:t>из 12 музейных коллекций.</w:t>
            </w:r>
          </w:p>
          <w:p w:rsidR="009E3DD1" w:rsidRPr="009E3DD1" w:rsidRDefault="009E3DD1" w:rsidP="00AA1B09">
            <w:pPr>
              <w:widowControl/>
              <w:suppressAutoHyphens w:val="0"/>
              <w:ind w:firstLine="567"/>
              <w:contextualSpacing/>
              <w:jc w:val="both"/>
              <w:rPr>
                <w:sz w:val="22"/>
                <w:szCs w:val="22"/>
                <w:lang w:val="ru-RU"/>
              </w:rPr>
            </w:pPr>
            <w:r w:rsidRPr="009E3DD1">
              <w:rPr>
                <w:sz w:val="22"/>
                <w:szCs w:val="22"/>
                <w:lang w:val="ru-RU"/>
              </w:rPr>
              <w:t xml:space="preserve">Количество </w:t>
            </w:r>
            <w:proofErr w:type="gramStart"/>
            <w:r w:rsidRPr="009E3DD1">
              <w:rPr>
                <w:sz w:val="22"/>
                <w:szCs w:val="22"/>
                <w:lang w:val="ru-RU"/>
              </w:rPr>
              <w:t>предметов основного фонда, представленных в региональном каталоге на конец отчётного периода составляет</w:t>
            </w:r>
            <w:proofErr w:type="gramEnd"/>
            <w:r w:rsidRPr="009E3DD1">
              <w:rPr>
                <w:sz w:val="22"/>
                <w:szCs w:val="22"/>
                <w:lang w:val="ru-RU"/>
              </w:rPr>
              <w:t xml:space="preserve"> </w:t>
            </w:r>
            <w:r w:rsidRPr="009E3DD1">
              <w:rPr>
                <w:b/>
                <w:sz w:val="22"/>
                <w:szCs w:val="22"/>
                <w:lang w:val="ru-RU"/>
              </w:rPr>
              <w:t>7</w:t>
            </w:r>
            <w:r w:rsidRPr="004A38D8">
              <w:rPr>
                <w:b/>
                <w:sz w:val="22"/>
                <w:szCs w:val="22"/>
              </w:rPr>
              <w:t> </w:t>
            </w:r>
            <w:r w:rsidRPr="009E3DD1">
              <w:rPr>
                <w:b/>
                <w:sz w:val="22"/>
                <w:szCs w:val="22"/>
                <w:lang w:val="ru-RU"/>
              </w:rPr>
              <w:t>573 единиц</w:t>
            </w:r>
            <w:r w:rsidR="00AA1B09">
              <w:rPr>
                <w:b/>
                <w:sz w:val="22"/>
                <w:szCs w:val="22"/>
                <w:lang w:val="ru-RU"/>
              </w:rPr>
              <w:t>ы</w:t>
            </w:r>
            <w:r w:rsidRPr="009E3DD1">
              <w:rPr>
                <w:b/>
                <w:sz w:val="22"/>
                <w:szCs w:val="22"/>
                <w:lang w:val="ru-RU"/>
              </w:rPr>
              <w:t xml:space="preserve"> хранения</w:t>
            </w:r>
            <w:r w:rsidRPr="009E3DD1">
              <w:rPr>
                <w:sz w:val="22"/>
                <w:szCs w:val="22"/>
                <w:lang w:val="ru-RU"/>
              </w:rPr>
              <w:t>.</w:t>
            </w:r>
          </w:p>
          <w:p w:rsidR="009E3DD1" w:rsidRPr="004A38D8" w:rsidRDefault="009E3DD1" w:rsidP="00AA1B09">
            <w:pPr>
              <w:ind w:firstLine="567"/>
              <w:contextualSpacing/>
              <w:jc w:val="both"/>
              <w:rPr>
                <w:sz w:val="22"/>
                <w:szCs w:val="22"/>
                <w:lang w:val="ru-RU"/>
              </w:rPr>
            </w:pPr>
            <w:r w:rsidRPr="004A38D8">
              <w:rPr>
                <w:sz w:val="22"/>
                <w:szCs w:val="22"/>
                <w:lang w:val="ru-RU"/>
              </w:rPr>
              <w:t xml:space="preserve">В 2016 году запланировано участие в формировании Государственного каталога Музейного фонда РФ. </w:t>
            </w:r>
            <w:proofErr w:type="gramStart"/>
            <w:r w:rsidRPr="009E3DD1">
              <w:rPr>
                <w:sz w:val="22"/>
                <w:szCs w:val="22"/>
                <w:lang w:val="ru-RU"/>
              </w:rPr>
              <w:t>На конец</w:t>
            </w:r>
            <w:proofErr w:type="gramEnd"/>
            <w:r w:rsidRPr="009E3DD1">
              <w:rPr>
                <w:sz w:val="22"/>
                <w:szCs w:val="22"/>
                <w:lang w:val="ru-RU"/>
              </w:rPr>
              <w:t xml:space="preserve"> 2016 года количество музейных предметов, внесённых в </w:t>
            </w:r>
            <w:proofErr w:type="spellStart"/>
            <w:r w:rsidRPr="009E3DD1">
              <w:rPr>
                <w:sz w:val="22"/>
                <w:szCs w:val="22"/>
                <w:lang w:val="ru-RU"/>
              </w:rPr>
              <w:t>Госкаталог</w:t>
            </w:r>
            <w:proofErr w:type="spellEnd"/>
            <w:r w:rsidR="00AA1B09">
              <w:rPr>
                <w:sz w:val="22"/>
                <w:szCs w:val="22"/>
                <w:lang w:val="ru-RU"/>
              </w:rPr>
              <w:t>,</w:t>
            </w:r>
            <w:r w:rsidRPr="009E3DD1">
              <w:rPr>
                <w:sz w:val="22"/>
                <w:szCs w:val="22"/>
                <w:lang w:val="ru-RU"/>
              </w:rPr>
              <w:t xml:space="preserve"> составит 7 620 ед. основного фонда </w:t>
            </w:r>
            <w:r w:rsidRPr="004A38D8">
              <w:rPr>
                <w:sz w:val="22"/>
                <w:szCs w:val="22"/>
                <w:lang w:val="ru-RU"/>
              </w:rPr>
              <w:t xml:space="preserve">– </w:t>
            </w:r>
            <w:r w:rsidRPr="009E3DD1">
              <w:rPr>
                <w:sz w:val="22"/>
                <w:szCs w:val="22"/>
                <w:lang w:val="ru-RU"/>
              </w:rPr>
              <w:t>18,7%</w:t>
            </w:r>
            <w:r w:rsidRPr="004A38D8">
              <w:rPr>
                <w:sz w:val="22"/>
                <w:szCs w:val="22"/>
                <w:lang w:val="ru-RU"/>
              </w:rPr>
              <w:t>.</w:t>
            </w:r>
          </w:p>
          <w:p w:rsidR="009E3DD1" w:rsidRPr="004A38D8" w:rsidRDefault="009E3DD1" w:rsidP="009E3DD1">
            <w:pPr>
              <w:widowControl/>
              <w:suppressAutoHyphens w:val="0"/>
              <w:ind w:firstLine="567"/>
              <w:contextualSpacing/>
              <w:rPr>
                <w:b/>
                <w:bCs/>
                <w:caps/>
                <w:sz w:val="20"/>
                <w:lang w:val="ru-RU"/>
              </w:rPr>
            </w:pPr>
            <w:r w:rsidRPr="009E3DD1">
              <w:rPr>
                <w:b/>
                <w:bCs/>
                <w:caps/>
                <w:sz w:val="20"/>
                <w:lang w:val="ru-RU"/>
              </w:rPr>
              <w:t>Научно-методическая деятельность</w:t>
            </w:r>
          </w:p>
          <w:p w:rsidR="009E3DD1" w:rsidRPr="004A38D8" w:rsidRDefault="003F2CF4" w:rsidP="009E3DD1">
            <w:pPr>
              <w:ind w:firstLine="567"/>
              <w:contextualSpacing/>
              <w:rPr>
                <w:b/>
                <w:sz w:val="22"/>
                <w:szCs w:val="22"/>
                <w:lang w:val="ru-RU"/>
              </w:rPr>
            </w:pPr>
            <w:r>
              <w:rPr>
                <w:b/>
                <w:sz w:val="22"/>
                <w:szCs w:val="22"/>
                <w:lang w:val="ru-RU"/>
              </w:rPr>
              <w:t>Подготовлены н</w:t>
            </w:r>
            <w:r w:rsidR="009E3DD1" w:rsidRPr="004A38D8">
              <w:rPr>
                <w:b/>
                <w:sz w:val="22"/>
                <w:szCs w:val="22"/>
                <w:lang w:val="ru-RU"/>
              </w:rPr>
              <w:t>овые экскурсии по временным выставкам:</w:t>
            </w:r>
          </w:p>
          <w:p w:rsidR="009E3DD1" w:rsidRPr="004A38D8" w:rsidRDefault="003F2CF4" w:rsidP="009E3DD1">
            <w:pPr>
              <w:ind w:firstLine="567"/>
              <w:contextualSpacing/>
              <w:rPr>
                <w:sz w:val="22"/>
                <w:szCs w:val="22"/>
                <w:lang w:val="ru-RU"/>
              </w:rPr>
            </w:pPr>
            <w:r>
              <w:rPr>
                <w:sz w:val="22"/>
                <w:szCs w:val="22"/>
                <w:lang w:val="ru-RU"/>
              </w:rPr>
              <w:t>1. «Танцплощадка»;</w:t>
            </w:r>
          </w:p>
          <w:p w:rsidR="009E3DD1" w:rsidRPr="004A38D8" w:rsidRDefault="009E3DD1" w:rsidP="009E3DD1">
            <w:pPr>
              <w:ind w:firstLine="567"/>
              <w:contextualSpacing/>
              <w:rPr>
                <w:sz w:val="22"/>
                <w:szCs w:val="22"/>
                <w:lang w:val="ru-RU"/>
              </w:rPr>
            </w:pPr>
            <w:r w:rsidRPr="004A38D8">
              <w:rPr>
                <w:sz w:val="22"/>
                <w:szCs w:val="22"/>
                <w:lang w:val="ru-RU"/>
              </w:rPr>
              <w:t>2. «Два мира».</w:t>
            </w:r>
          </w:p>
          <w:p w:rsidR="009E3DD1" w:rsidRPr="004A38D8" w:rsidRDefault="009E3DD1" w:rsidP="009E3DD1">
            <w:pPr>
              <w:ind w:firstLine="567"/>
              <w:contextualSpacing/>
              <w:rPr>
                <w:b/>
                <w:sz w:val="22"/>
                <w:szCs w:val="22"/>
                <w:lang w:val="ru-RU"/>
              </w:rPr>
            </w:pPr>
            <w:r w:rsidRPr="004A38D8">
              <w:rPr>
                <w:b/>
                <w:sz w:val="22"/>
                <w:szCs w:val="22"/>
                <w:lang w:val="ru-RU"/>
              </w:rPr>
              <w:t>Н</w:t>
            </w:r>
            <w:r w:rsidRPr="009E3DD1">
              <w:rPr>
                <w:b/>
                <w:sz w:val="22"/>
                <w:szCs w:val="22"/>
                <w:lang w:val="ru-RU"/>
              </w:rPr>
              <w:t xml:space="preserve">овые </w:t>
            </w:r>
            <w:r w:rsidRPr="004A38D8">
              <w:rPr>
                <w:b/>
                <w:sz w:val="22"/>
                <w:szCs w:val="22"/>
                <w:lang w:val="ru-RU"/>
              </w:rPr>
              <w:t>сценарии мероприятий:</w:t>
            </w:r>
          </w:p>
          <w:p w:rsidR="003F2CF4" w:rsidRDefault="009E3DD1" w:rsidP="009E3DD1">
            <w:pPr>
              <w:ind w:firstLine="567"/>
              <w:contextualSpacing/>
              <w:rPr>
                <w:sz w:val="22"/>
                <w:szCs w:val="22"/>
                <w:lang w:val="ru-RU"/>
              </w:rPr>
            </w:pPr>
            <w:r w:rsidRPr="004A38D8">
              <w:rPr>
                <w:sz w:val="22"/>
                <w:szCs w:val="22"/>
                <w:lang w:val="ru-RU"/>
              </w:rPr>
              <w:t>1. Интерактивная программа «Покровские посиделки»</w:t>
            </w:r>
            <w:r w:rsidR="003F2CF4">
              <w:rPr>
                <w:sz w:val="22"/>
                <w:szCs w:val="22"/>
                <w:lang w:val="ru-RU"/>
              </w:rPr>
              <w:t>;</w:t>
            </w:r>
            <w:r w:rsidRPr="004A38D8">
              <w:rPr>
                <w:sz w:val="22"/>
                <w:szCs w:val="22"/>
                <w:lang w:val="ru-RU"/>
              </w:rPr>
              <w:t xml:space="preserve"> </w:t>
            </w:r>
          </w:p>
          <w:p w:rsidR="003F2CF4" w:rsidRDefault="003F2CF4" w:rsidP="009E3DD1">
            <w:pPr>
              <w:ind w:firstLine="567"/>
              <w:contextualSpacing/>
              <w:rPr>
                <w:sz w:val="22"/>
                <w:szCs w:val="22"/>
                <w:lang w:val="ru-RU"/>
              </w:rPr>
            </w:pPr>
            <w:r>
              <w:rPr>
                <w:sz w:val="22"/>
                <w:szCs w:val="22"/>
                <w:lang w:val="ru-RU"/>
              </w:rPr>
              <w:t>2</w:t>
            </w:r>
            <w:r w:rsidR="009E3DD1" w:rsidRPr="004A38D8">
              <w:rPr>
                <w:sz w:val="22"/>
                <w:szCs w:val="22"/>
                <w:lang w:val="ru-RU"/>
              </w:rPr>
              <w:t xml:space="preserve">. Познавательно-развлекательное мероприятие «Мир северного детства», к 85-летию ХМАО-Югры </w:t>
            </w:r>
            <w:r>
              <w:rPr>
                <w:sz w:val="22"/>
                <w:szCs w:val="22"/>
                <w:lang w:val="ru-RU"/>
              </w:rPr>
              <w:t>;</w:t>
            </w:r>
          </w:p>
          <w:p w:rsidR="009E3DD1" w:rsidRPr="004A38D8" w:rsidRDefault="009E3DD1" w:rsidP="009E3DD1">
            <w:pPr>
              <w:ind w:firstLine="567"/>
              <w:contextualSpacing/>
              <w:rPr>
                <w:sz w:val="22"/>
                <w:szCs w:val="22"/>
                <w:lang w:val="ru-RU"/>
              </w:rPr>
            </w:pPr>
            <w:r w:rsidRPr="004A38D8">
              <w:rPr>
                <w:sz w:val="22"/>
                <w:szCs w:val="22"/>
                <w:lang w:val="ru-RU"/>
              </w:rPr>
              <w:t>3. Интерактивное мероприятие «У ворот Новый год</w:t>
            </w:r>
            <w:r w:rsidR="00AA1B09">
              <w:rPr>
                <w:sz w:val="22"/>
                <w:szCs w:val="22"/>
                <w:lang w:val="ru-RU"/>
              </w:rPr>
              <w:t>»</w:t>
            </w:r>
            <w:r w:rsidRPr="004A38D8">
              <w:rPr>
                <w:sz w:val="22"/>
                <w:szCs w:val="22"/>
                <w:lang w:val="ru-RU"/>
              </w:rPr>
              <w:t>.</w:t>
            </w:r>
          </w:p>
          <w:p w:rsidR="009E3DD1" w:rsidRPr="009E3DD1" w:rsidRDefault="009E3DD1" w:rsidP="009E3DD1">
            <w:pPr>
              <w:shd w:val="clear" w:color="auto" w:fill="FFFFFF"/>
              <w:tabs>
                <w:tab w:val="left" w:pos="1080"/>
              </w:tabs>
              <w:ind w:firstLine="567"/>
              <w:contextualSpacing/>
              <w:rPr>
                <w:b/>
                <w:sz w:val="22"/>
                <w:szCs w:val="22"/>
                <w:lang w:val="ru-RU"/>
              </w:rPr>
            </w:pPr>
            <w:r w:rsidRPr="009E3DD1">
              <w:rPr>
                <w:b/>
                <w:spacing w:val="-1"/>
                <w:sz w:val="22"/>
                <w:szCs w:val="22"/>
                <w:lang w:val="ru-RU"/>
              </w:rPr>
              <w:t>Подготовка рекламно-информационной продукции:</w:t>
            </w:r>
          </w:p>
          <w:p w:rsidR="009E3DD1" w:rsidRPr="004A38D8" w:rsidRDefault="003F2CF4" w:rsidP="009E3DD1">
            <w:pPr>
              <w:ind w:firstLine="567"/>
              <w:contextualSpacing/>
              <w:rPr>
                <w:sz w:val="22"/>
                <w:szCs w:val="22"/>
                <w:lang w:val="ru-RU"/>
              </w:rPr>
            </w:pPr>
            <w:r>
              <w:rPr>
                <w:b/>
                <w:sz w:val="22"/>
                <w:szCs w:val="22"/>
                <w:lang w:val="ru-RU"/>
              </w:rPr>
              <w:t>Изданы б</w:t>
            </w:r>
            <w:r w:rsidR="009E3DD1" w:rsidRPr="004A38D8">
              <w:rPr>
                <w:b/>
                <w:sz w:val="22"/>
                <w:szCs w:val="22"/>
                <w:lang w:val="ru-RU"/>
              </w:rPr>
              <w:t xml:space="preserve">уклеты/ брошюры: </w:t>
            </w:r>
            <w:r w:rsidR="009E3DD1" w:rsidRPr="004A38D8">
              <w:rPr>
                <w:sz w:val="22"/>
                <w:szCs w:val="22"/>
                <w:lang w:val="ru-RU"/>
              </w:rPr>
              <w:t>«</w:t>
            </w:r>
            <w:r w:rsidR="009E3DD1" w:rsidRPr="004A38D8">
              <w:rPr>
                <w:sz w:val="22"/>
                <w:szCs w:val="22"/>
              </w:rPr>
              <w:t>I</w:t>
            </w:r>
            <w:r w:rsidR="009E3DD1" w:rsidRPr="004A38D8">
              <w:rPr>
                <w:sz w:val="22"/>
                <w:szCs w:val="22"/>
                <w:lang w:val="ru-RU"/>
              </w:rPr>
              <w:t xml:space="preserve"> историко-краеведческие чтения «История города в музейном измерении», «Вороний день», «Депутаты Думы города Югорска. Участие в событиях Года литературы», «Календарь культурных событий 2016 года (реестр социально-значимых мероприятий)». </w:t>
            </w:r>
          </w:p>
          <w:p w:rsidR="009E3DD1" w:rsidRPr="004A38D8" w:rsidRDefault="009E3DD1" w:rsidP="009E3DD1">
            <w:pPr>
              <w:ind w:firstLine="567"/>
              <w:contextualSpacing/>
              <w:rPr>
                <w:b/>
                <w:sz w:val="22"/>
                <w:szCs w:val="22"/>
                <w:lang w:val="ru-RU"/>
              </w:rPr>
            </w:pPr>
            <w:r w:rsidRPr="004A38D8">
              <w:rPr>
                <w:b/>
                <w:sz w:val="22"/>
                <w:szCs w:val="22"/>
                <w:lang w:val="ru-RU"/>
              </w:rPr>
              <w:t>Конкурсы/ Достижения</w:t>
            </w:r>
          </w:p>
          <w:p w:rsidR="009E3DD1" w:rsidRPr="004A38D8" w:rsidRDefault="009E3DD1" w:rsidP="009E3DD1">
            <w:pPr>
              <w:ind w:firstLine="567"/>
              <w:contextualSpacing/>
              <w:rPr>
                <w:b/>
                <w:bCs/>
                <w:sz w:val="22"/>
                <w:szCs w:val="22"/>
                <w:lang w:val="ru-RU" w:eastAsia="ru-RU"/>
              </w:rPr>
            </w:pPr>
            <w:r w:rsidRPr="009E3DD1">
              <w:rPr>
                <w:b/>
                <w:bCs/>
                <w:sz w:val="22"/>
                <w:szCs w:val="22"/>
                <w:lang w:val="ru-RU" w:eastAsia="ru-RU"/>
              </w:rPr>
              <w:t>1.</w:t>
            </w:r>
            <w:r w:rsidRPr="009E3DD1">
              <w:rPr>
                <w:bCs/>
                <w:sz w:val="22"/>
                <w:szCs w:val="22"/>
                <w:lang w:val="ru-RU" w:eastAsia="ru-RU"/>
              </w:rPr>
              <w:t xml:space="preserve"> Проект югорского Музея истории и этнографии</w:t>
            </w:r>
            <w:r w:rsidRPr="009E3DD1">
              <w:rPr>
                <w:b/>
                <w:bCs/>
                <w:sz w:val="22"/>
                <w:szCs w:val="22"/>
                <w:lang w:val="ru-RU" w:eastAsia="ru-RU"/>
              </w:rPr>
              <w:t xml:space="preserve"> </w:t>
            </w:r>
            <w:r w:rsidRPr="009E3DD1">
              <w:rPr>
                <w:bCs/>
                <w:sz w:val="22"/>
                <w:szCs w:val="22"/>
                <w:lang w:val="ru-RU" w:eastAsia="ru-RU"/>
              </w:rPr>
              <w:t xml:space="preserve">занял </w:t>
            </w:r>
            <w:r w:rsidRPr="009E3DD1">
              <w:rPr>
                <w:b/>
                <w:bCs/>
                <w:sz w:val="22"/>
                <w:szCs w:val="22"/>
                <w:lang w:val="ru-RU" w:eastAsia="ru-RU"/>
              </w:rPr>
              <w:t>3 место в финале Национальной премии «</w:t>
            </w:r>
            <w:r w:rsidRPr="004A38D8">
              <w:rPr>
                <w:b/>
                <w:bCs/>
                <w:sz w:val="22"/>
                <w:szCs w:val="22"/>
                <w:lang w:eastAsia="ru-RU"/>
              </w:rPr>
              <w:t>Russian</w:t>
            </w:r>
            <w:r w:rsidRPr="009E3DD1">
              <w:rPr>
                <w:b/>
                <w:bCs/>
                <w:sz w:val="22"/>
                <w:szCs w:val="22"/>
                <w:lang w:val="ru-RU" w:eastAsia="ru-RU"/>
              </w:rPr>
              <w:t xml:space="preserve"> </w:t>
            </w:r>
            <w:r w:rsidRPr="004A38D8">
              <w:rPr>
                <w:b/>
                <w:bCs/>
                <w:sz w:val="22"/>
                <w:szCs w:val="22"/>
                <w:lang w:eastAsia="ru-RU"/>
              </w:rPr>
              <w:t>Event</w:t>
            </w:r>
            <w:r w:rsidRPr="009E3DD1">
              <w:rPr>
                <w:b/>
                <w:bCs/>
                <w:sz w:val="22"/>
                <w:szCs w:val="22"/>
                <w:lang w:val="ru-RU" w:eastAsia="ru-RU"/>
              </w:rPr>
              <w:t xml:space="preserve"> </w:t>
            </w:r>
            <w:r w:rsidRPr="004A38D8">
              <w:rPr>
                <w:b/>
                <w:bCs/>
                <w:sz w:val="22"/>
                <w:szCs w:val="22"/>
                <w:lang w:eastAsia="ru-RU"/>
              </w:rPr>
              <w:t>Awards</w:t>
            </w:r>
            <w:r w:rsidRPr="009E3DD1">
              <w:rPr>
                <w:b/>
                <w:bCs/>
                <w:sz w:val="22"/>
                <w:szCs w:val="22"/>
                <w:lang w:val="ru-RU" w:eastAsia="ru-RU"/>
              </w:rPr>
              <w:t>»</w:t>
            </w:r>
          </w:p>
          <w:p w:rsidR="009E3DD1" w:rsidRPr="004A38D8" w:rsidRDefault="009E3DD1" w:rsidP="003F2CF4">
            <w:pPr>
              <w:ind w:firstLine="567"/>
              <w:contextualSpacing/>
              <w:jc w:val="both"/>
              <w:rPr>
                <w:sz w:val="22"/>
                <w:szCs w:val="22"/>
                <w:lang w:val="ru-RU" w:eastAsia="ru-RU"/>
              </w:rPr>
            </w:pPr>
            <w:r w:rsidRPr="009E3DD1">
              <w:rPr>
                <w:sz w:val="22"/>
                <w:szCs w:val="22"/>
                <w:lang w:val="ru-RU" w:eastAsia="ru-RU"/>
              </w:rPr>
              <w:t>В проекте представлены событийные мероприятия, проводимые в музее под открытым небом «</w:t>
            </w:r>
            <w:proofErr w:type="spellStart"/>
            <w:r w:rsidRPr="009E3DD1">
              <w:rPr>
                <w:sz w:val="22"/>
                <w:szCs w:val="22"/>
                <w:lang w:val="ru-RU" w:eastAsia="ru-RU"/>
              </w:rPr>
              <w:t>Суеват</w:t>
            </w:r>
            <w:proofErr w:type="spellEnd"/>
            <w:r w:rsidRPr="009E3DD1">
              <w:rPr>
                <w:sz w:val="22"/>
                <w:szCs w:val="22"/>
                <w:lang w:val="ru-RU" w:eastAsia="ru-RU"/>
              </w:rPr>
              <w:t xml:space="preserve"> </w:t>
            </w:r>
            <w:proofErr w:type="spellStart"/>
            <w:r w:rsidRPr="009E3DD1">
              <w:rPr>
                <w:sz w:val="22"/>
                <w:szCs w:val="22"/>
                <w:lang w:val="ru-RU" w:eastAsia="ru-RU"/>
              </w:rPr>
              <w:t>пауль</w:t>
            </w:r>
            <w:proofErr w:type="spellEnd"/>
            <w:r w:rsidR="00AA1B09">
              <w:rPr>
                <w:sz w:val="22"/>
                <w:szCs w:val="22"/>
                <w:lang w:val="ru-RU" w:eastAsia="ru-RU"/>
              </w:rPr>
              <w:t>»</w:t>
            </w:r>
            <w:r w:rsidRPr="009E3DD1">
              <w:rPr>
                <w:sz w:val="22"/>
                <w:szCs w:val="22"/>
                <w:lang w:val="ru-RU" w:eastAsia="ru-RU"/>
              </w:rPr>
              <w:t>, а также широкомасштабный музейно-туристический комплекс «Ворота в Югру»,</w:t>
            </w:r>
            <w:r w:rsidRPr="004A38D8">
              <w:rPr>
                <w:sz w:val="22"/>
                <w:szCs w:val="22"/>
                <w:lang w:eastAsia="ru-RU"/>
              </w:rPr>
              <w:t> </w:t>
            </w:r>
            <w:r w:rsidRPr="009E3DD1">
              <w:rPr>
                <w:sz w:val="22"/>
                <w:szCs w:val="22"/>
                <w:lang w:val="ru-RU" w:eastAsia="ru-RU"/>
              </w:rPr>
              <w:t xml:space="preserve"> который планируется разместить на базе музея. </w:t>
            </w:r>
            <w:r w:rsidRPr="004A38D8">
              <w:rPr>
                <w:sz w:val="22"/>
                <w:szCs w:val="22"/>
                <w:lang w:val="ru-RU" w:eastAsia="ru-RU"/>
              </w:rPr>
              <w:t>В</w:t>
            </w:r>
            <w:r w:rsidRPr="009E3DD1">
              <w:rPr>
                <w:sz w:val="22"/>
                <w:szCs w:val="22"/>
                <w:lang w:val="ru-RU" w:eastAsia="ru-RU"/>
              </w:rPr>
              <w:t>сего в 2015 году на соискание Премии поступило 688 проектов из 353 населенных пунктов, представляющих 69 регионов страны.</w:t>
            </w:r>
            <w:r w:rsidRPr="004A38D8">
              <w:rPr>
                <w:sz w:val="22"/>
                <w:szCs w:val="22"/>
                <w:lang w:val="ru-RU" w:eastAsia="ru-RU"/>
              </w:rPr>
              <w:t xml:space="preserve"> </w:t>
            </w:r>
            <w:r w:rsidRPr="009E3DD1">
              <w:rPr>
                <w:sz w:val="22"/>
                <w:szCs w:val="22"/>
                <w:lang w:val="ru-RU" w:eastAsia="ru-RU"/>
              </w:rPr>
              <w:t>В финале в Казани было представлено 104 проекта из 36 регионов России. По итогам конкурса в номинации «Лучшая площадка для развития событийного туризма. Музейно-выставочные комплексы» проект югорского музея занял 3 место, уступив лишь Государственному музею-заповеднику «Ростовский кремль» Ярославской области и Музейному комплексу «Усадьба Асеевых» Тамбовской области.</w:t>
            </w:r>
          </w:p>
          <w:p w:rsidR="009E3DD1" w:rsidRPr="004A38D8" w:rsidRDefault="009E3DD1" w:rsidP="003F2CF4">
            <w:pPr>
              <w:ind w:firstLine="567"/>
              <w:contextualSpacing/>
              <w:jc w:val="both"/>
              <w:rPr>
                <w:sz w:val="22"/>
                <w:szCs w:val="22"/>
                <w:lang w:val="ru-RU" w:eastAsia="ru-RU"/>
              </w:rPr>
            </w:pPr>
            <w:r w:rsidRPr="009E3DD1">
              <w:rPr>
                <w:sz w:val="22"/>
                <w:szCs w:val="22"/>
                <w:lang w:val="ru-RU" w:eastAsia="ru-RU"/>
              </w:rPr>
              <w:t xml:space="preserve">Эксперты отметили большое количество и разнообразие событийных мероприятий, проводимых в Музее под открытым небом «Суеват пауль», а также хорошую перспективу развития </w:t>
            </w:r>
            <w:r w:rsidRPr="004A38D8">
              <w:rPr>
                <w:sz w:val="22"/>
                <w:szCs w:val="22"/>
                <w:lang w:eastAsia="ru-RU"/>
              </w:rPr>
              <w:t> </w:t>
            </w:r>
            <w:r w:rsidRPr="009E3DD1">
              <w:rPr>
                <w:sz w:val="22"/>
                <w:szCs w:val="22"/>
                <w:lang w:val="ru-RU" w:eastAsia="ru-RU"/>
              </w:rPr>
              <w:t>музейного комплекса. В торжественной церемонии награждения лауреатов Премии принял участие Министр культуры Российской Федерации Владимир Мединский.</w:t>
            </w:r>
          </w:p>
          <w:p w:rsidR="000D5DDD" w:rsidRDefault="009E3DD1" w:rsidP="00A77F1B">
            <w:pPr>
              <w:pStyle w:val="aa"/>
              <w:numPr>
                <w:ilvl w:val="0"/>
                <w:numId w:val="1"/>
              </w:numPr>
              <w:jc w:val="both"/>
              <w:rPr>
                <w:rFonts w:ascii="Times New Roman" w:hAnsi="Times New Roman" w:cs="Times New Roman"/>
                <w:lang w:val="ru-RU" w:eastAsia="ru-RU"/>
              </w:rPr>
            </w:pPr>
            <w:r w:rsidRPr="000D5DDD">
              <w:rPr>
                <w:rFonts w:ascii="Times New Roman" w:hAnsi="Times New Roman" w:cs="Times New Roman"/>
                <w:lang w:val="ru-RU" w:eastAsia="ru-RU"/>
              </w:rPr>
              <w:t xml:space="preserve">13 – 14 ноября </w:t>
            </w:r>
            <w:r w:rsidR="003F2CF4" w:rsidRPr="000D5DDD">
              <w:rPr>
                <w:rFonts w:ascii="Times New Roman" w:hAnsi="Times New Roman" w:cs="Times New Roman"/>
                <w:lang w:val="ru-RU" w:eastAsia="ru-RU"/>
              </w:rPr>
              <w:t>в г. Ханты-Мансийске состоялась</w:t>
            </w:r>
            <w:r w:rsidRPr="000D5DDD">
              <w:rPr>
                <w:rFonts w:ascii="Times New Roman" w:hAnsi="Times New Roman" w:cs="Times New Roman"/>
                <w:lang w:val="ru-RU" w:eastAsia="ru-RU"/>
              </w:rPr>
              <w:t xml:space="preserve"> </w:t>
            </w:r>
            <w:r w:rsidRPr="000D5DDD">
              <w:rPr>
                <w:rFonts w:ascii="Times New Roman" w:hAnsi="Times New Roman" w:cs="Times New Roman"/>
                <w:lang w:eastAsia="ru-RU"/>
              </w:rPr>
              <w:t>IV</w:t>
            </w:r>
            <w:r w:rsidRPr="000D5DDD">
              <w:rPr>
                <w:rFonts w:ascii="Times New Roman" w:hAnsi="Times New Roman" w:cs="Times New Roman"/>
                <w:lang w:val="ru-RU" w:eastAsia="ru-RU"/>
              </w:rPr>
              <w:t xml:space="preserve"> Всероссийская открытая Ярмарка событийного туризма «</w:t>
            </w:r>
            <w:r w:rsidRPr="000D5DDD">
              <w:rPr>
                <w:rFonts w:ascii="Times New Roman" w:hAnsi="Times New Roman" w:cs="Times New Roman"/>
                <w:lang w:eastAsia="ru-RU"/>
              </w:rPr>
              <w:t>Russian</w:t>
            </w:r>
            <w:r w:rsidRPr="000D5DDD">
              <w:rPr>
                <w:rFonts w:ascii="Times New Roman" w:hAnsi="Times New Roman" w:cs="Times New Roman"/>
                <w:lang w:val="ru-RU" w:eastAsia="ru-RU"/>
              </w:rPr>
              <w:t xml:space="preserve"> </w:t>
            </w:r>
            <w:r w:rsidRPr="000D5DDD">
              <w:rPr>
                <w:rFonts w:ascii="Times New Roman" w:hAnsi="Times New Roman" w:cs="Times New Roman"/>
                <w:lang w:eastAsia="ru-RU"/>
              </w:rPr>
              <w:t>open</w:t>
            </w:r>
            <w:r w:rsidRPr="000D5DDD">
              <w:rPr>
                <w:rFonts w:ascii="Times New Roman" w:hAnsi="Times New Roman" w:cs="Times New Roman"/>
                <w:lang w:val="ru-RU" w:eastAsia="ru-RU"/>
              </w:rPr>
              <w:t xml:space="preserve"> </w:t>
            </w:r>
            <w:r w:rsidRPr="000D5DDD">
              <w:rPr>
                <w:rFonts w:ascii="Times New Roman" w:hAnsi="Times New Roman" w:cs="Times New Roman"/>
                <w:lang w:eastAsia="ru-RU"/>
              </w:rPr>
              <w:t>Event</w:t>
            </w:r>
            <w:r w:rsidRPr="000D5DDD">
              <w:rPr>
                <w:rFonts w:ascii="Times New Roman" w:hAnsi="Times New Roman" w:cs="Times New Roman"/>
                <w:lang w:val="ru-RU" w:eastAsia="ru-RU"/>
              </w:rPr>
              <w:t xml:space="preserve"> </w:t>
            </w:r>
            <w:r w:rsidRPr="000D5DDD">
              <w:rPr>
                <w:rFonts w:ascii="Times New Roman" w:hAnsi="Times New Roman" w:cs="Times New Roman"/>
                <w:lang w:eastAsia="ru-RU"/>
              </w:rPr>
              <w:t>expo</w:t>
            </w:r>
            <w:r w:rsidRPr="000D5DDD">
              <w:rPr>
                <w:rFonts w:ascii="Times New Roman" w:hAnsi="Times New Roman" w:cs="Times New Roman"/>
                <w:lang w:val="ru-RU" w:eastAsia="ru-RU"/>
              </w:rPr>
              <w:t>»</w:t>
            </w:r>
            <w:r w:rsidR="003F2CF4" w:rsidRPr="000D5DDD">
              <w:rPr>
                <w:rFonts w:ascii="Times New Roman" w:hAnsi="Times New Roman" w:cs="Times New Roman"/>
                <w:lang w:val="ru-RU" w:eastAsia="ru-RU"/>
              </w:rPr>
              <w:t xml:space="preserve">, </w:t>
            </w:r>
            <w:r w:rsidR="000D5DDD" w:rsidRPr="000D5DDD">
              <w:rPr>
                <w:rFonts w:ascii="Times New Roman" w:hAnsi="Times New Roman" w:cs="Times New Roman"/>
                <w:lang w:val="ru-RU" w:eastAsia="ru-RU"/>
              </w:rPr>
              <w:t>в рамках которой проект югорского музея истории и этнографии «Музей – перекрёсток культур</w:t>
            </w:r>
            <w:r w:rsidR="000D5DDD">
              <w:rPr>
                <w:rFonts w:ascii="Times New Roman" w:hAnsi="Times New Roman" w:cs="Times New Roman"/>
                <w:lang w:val="ru-RU" w:eastAsia="ru-RU"/>
              </w:rPr>
              <w:t xml:space="preserve">» занял 3 место по итогам </w:t>
            </w:r>
            <w:r w:rsidR="000D5DDD">
              <w:rPr>
                <w:rFonts w:ascii="Times New Roman" w:hAnsi="Times New Roman" w:cs="Times New Roman"/>
                <w:lang w:eastAsia="ru-RU"/>
              </w:rPr>
              <w:t>III</w:t>
            </w:r>
            <w:r w:rsidR="000D5DDD">
              <w:rPr>
                <w:rFonts w:ascii="Times New Roman" w:hAnsi="Times New Roman" w:cs="Times New Roman"/>
                <w:lang w:val="ru-RU" w:eastAsia="ru-RU"/>
              </w:rPr>
              <w:t xml:space="preserve"> Всероссийского конкурса событийного туризма в номинации «Событийное пространство».</w:t>
            </w:r>
          </w:p>
          <w:p w:rsidR="00A77F1B" w:rsidRDefault="000D5DDD" w:rsidP="00A77F1B">
            <w:pPr>
              <w:pStyle w:val="aa"/>
              <w:ind w:left="0"/>
              <w:jc w:val="both"/>
              <w:rPr>
                <w:rFonts w:ascii="Times New Roman" w:hAnsi="Times New Roman" w:cs="Times New Roman"/>
                <w:b/>
                <w:lang w:val="ru-RU"/>
              </w:rPr>
            </w:pPr>
            <w:r>
              <w:rPr>
                <w:rFonts w:ascii="Times New Roman" w:hAnsi="Times New Roman" w:cs="Times New Roman"/>
                <w:lang w:val="ru-RU" w:eastAsia="ru-RU"/>
              </w:rPr>
              <w:t xml:space="preserve">           </w:t>
            </w:r>
            <w:r w:rsidR="009E3DD1" w:rsidRPr="000D5DDD">
              <w:rPr>
                <w:rFonts w:ascii="Times New Roman" w:hAnsi="Times New Roman" w:cs="Times New Roman"/>
                <w:b/>
                <w:lang w:val="ru-RU"/>
              </w:rPr>
              <w:t>Семинары. Конференции:</w:t>
            </w:r>
          </w:p>
          <w:p w:rsidR="00A77F1B" w:rsidRDefault="000D5DDD" w:rsidP="00A77F1B">
            <w:pPr>
              <w:pStyle w:val="aa"/>
              <w:ind w:left="0"/>
              <w:jc w:val="both"/>
              <w:rPr>
                <w:rFonts w:ascii="Times New Roman" w:hAnsi="Times New Roman" w:cs="Times New Roman"/>
                <w:lang w:val="ru-RU"/>
              </w:rPr>
            </w:pPr>
            <w:r w:rsidRPr="00A77F1B">
              <w:rPr>
                <w:rFonts w:ascii="Times New Roman" w:hAnsi="Times New Roman" w:cs="Times New Roman"/>
                <w:iCs/>
                <w:lang w:val="ru-RU"/>
              </w:rPr>
              <w:t>1</w:t>
            </w:r>
            <w:r w:rsidR="009E3DD1" w:rsidRPr="00A77F1B">
              <w:rPr>
                <w:rFonts w:ascii="Times New Roman" w:hAnsi="Times New Roman" w:cs="Times New Roman"/>
                <w:iCs/>
                <w:lang w:val="ru-RU"/>
              </w:rPr>
              <w:t xml:space="preserve">9 ноября 2015 года на базе муниципального бюджетного учреждения </w:t>
            </w:r>
            <w:r w:rsidR="009E3DD1" w:rsidRPr="00A77F1B">
              <w:rPr>
                <w:rFonts w:ascii="Times New Roman" w:hAnsi="Times New Roman" w:cs="Times New Roman"/>
                <w:iCs/>
                <w:lang w:val="ru-RU"/>
              </w:rPr>
              <w:lastRenderedPageBreak/>
              <w:t xml:space="preserve">«Музей истории и этнографии» состоялись </w:t>
            </w:r>
            <w:r w:rsidR="009E3DD1" w:rsidRPr="00A77F1B">
              <w:rPr>
                <w:rFonts w:ascii="Times New Roman" w:hAnsi="Times New Roman" w:cs="Times New Roman"/>
                <w:iCs/>
              </w:rPr>
              <w:t>II</w:t>
            </w:r>
            <w:r w:rsidR="009E3DD1" w:rsidRPr="00A77F1B">
              <w:rPr>
                <w:rFonts w:ascii="Times New Roman" w:hAnsi="Times New Roman" w:cs="Times New Roman"/>
                <w:iCs/>
                <w:lang w:val="ru-RU"/>
              </w:rPr>
              <w:t xml:space="preserve"> городские историко-краеведческие чтения </w:t>
            </w:r>
            <w:r w:rsidR="009E3DD1" w:rsidRPr="00A77F1B">
              <w:rPr>
                <w:rFonts w:ascii="Times New Roman" w:hAnsi="Times New Roman" w:cs="Times New Roman"/>
                <w:b/>
                <w:lang w:val="ru-RU"/>
              </w:rPr>
              <w:t>«История города в музейном измерении»</w:t>
            </w:r>
            <w:r w:rsidR="009E3DD1" w:rsidRPr="00A77F1B">
              <w:rPr>
                <w:rFonts w:ascii="Times New Roman" w:hAnsi="Times New Roman" w:cs="Times New Roman"/>
                <w:lang w:val="ru-RU"/>
              </w:rPr>
              <w:t>.</w:t>
            </w:r>
          </w:p>
          <w:p w:rsidR="00AA1B09" w:rsidRDefault="009E3DD1" w:rsidP="00AA1B09">
            <w:pPr>
              <w:pStyle w:val="aa"/>
              <w:spacing w:after="100" w:afterAutospacing="1" w:line="0" w:lineRule="atLeast"/>
              <w:ind w:left="0"/>
              <w:jc w:val="both"/>
              <w:rPr>
                <w:rFonts w:ascii="Times New Roman" w:hAnsi="Times New Roman" w:cs="Times New Roman"/>
                <w:lang w:val="ru-RU"/>
              </w:rPr>
            </w:pPr>
            <w:r w:rsidRPr="00AA1B09">
              <w:rPr>
                <w:rFonts w:ascii="Times New Roman" w:hAnsi="Times New Roman" w:cs="Times New Roman"/>
                <w:lang w:val="ru-RU"/>
              </w:rPr>
              <w:t xml:space="preserve">Краеведческие чтения </w:t>
            </w:r>
            <w:r w:rsidR="000D5DDD" w:rsidRPr="00AA1B09">
              <w:rPr>
                <w:rFonts w:ascii="Times New Roman" w:hAnsi="Times New Roman" w:cs="Times New Roman"/>
                <w:lang w:val="ru-RU"/>
              </w:rPr>
              <w:t xml:space="preserve">были </w:t>
            </w:r>
            <w:r w:rsidRPr="00AA1B09">
              <w:rPr>
                <w:rFonts w:ascii="Times New Roman" w:hAnsi="Times New Roman" w:cs="Times New Roman"/>
                <w:lang w:val="ru-RU"/>
              </w:rPr>
              <w:t>посвящены 70-летию Победы в Великой Отечественной войне, 85-летнему юбилею Ханты-Мансийского автономного округа – Югры.</w:t>
            </w:r>
          </w:p>
          <w:p w:rsidR="00AA1B09" w:rsidRDefault="009E3DD1" w:rsidP="00AA1B09">
            <w:pPr>
              <w:pStyle w:val="aa"/>
              <w:spacing w:after="100" w:afterAutospacing="1" w:line="0" w:lineRule="atLeast"/>
              <w:ind w:left="0"/>
              <w:jc w:val="both"/>
              <w:rPr>
                <w:rFonts w:ascii="Times New Roman" w:hAnsi="Times New Roman" w:cs="Times New Roman"/>
                <w:lang w:val="ru-RU"/>
              </w:rPr>
            </w:pPr>
            <w:r w:rsidRPr="00AA1B09">
              <w:rPr>
                <w:rFonts w:ascii="Times New Roman" w:hAnsi="Times New Roman" w:cs="Times New Roman"/>
                <w:lang w:val="ru-RU"/>
              </w:rPr>
              <w:t xml:space="preserve">В работе </w:t>
            </w:r>
            <w:r w:rsidRPr="00AA1B09">
              <w:rPr>
                <w:rFonts w:ascii="Times New Roman" w:hAnsi="Times New Roman" w:cs="Times New Roman"/>
              </w:rPr>
              <w:t>II</w:t>
            </w:r>
            <w:r w:rsidRPr="00AA1B09">
              <w:rPr>
                <w:rFonts w:ascii="Times New Roman" w:hAnsi="Times New Roman" w:cs="Times New Roman"/>
                <w:lang w:val="ru-RU"/>
              </w:rPr>
              <w:t xml:space="preserve"> историко-краеведческих чтений приняли участие </w:t>
            </w:r>
            <w:r w:rsidRPr="00AA1B09">
              <w:rPr>
                <w:rFonts w:ascii="Times New Roman" w:hAnsi="Times New Roman" w:cs="Times New Roman"/>
                <w:b/>
                <w:lang w:val="ru-RU"/>
              </w:rPr>
              <w:t>108 человек</w:t>
            </w:r>
            <w:r w:rsidRPr="00AA1B09">
              <w:rPr>
                <w:rFonts w:ascii="Times New Roman" w:hAnsi="Times New Roman" w:cs="Times New Roman"/>
                <w:lang w:val="ru-RU"/>
              </w:rPr>
              <w:t>.</w:t>
            </w:r>
          </w:p>
          <w:p w:rsidR="00AA1B09" w:rsidRDefault="009E3DD1" w:rsidP="00AA1B09">
            <w:pPr>
              <w:pStyle w:val="aa"/>
              <w:spacing w:after="100" w:afterAutospacing="1" w:line="0" w:lineRule="atLeast"/>
              <w:ind w:left="0"/>
              <w:jc w:val="both"/>
              <w:rPr>
                <w:rFonts w:ascii="Times New Roman" w:hAnsi="Times New Roman" w:cs="Times New Roman"/>
                <w:lang w:val="ru-RU"/>
              </w:rPr>
            </w:pPr>
            <w:r w:rsidRPr="00AA1B09">
              <w:rPr>
                <w:rFonts w:ascii="Times New Roman" w:hAnsi="Times New Roman" w:cs="Times New Roman"/>
                <w:lang w:val="ru-RU"/>
              </w:rPr>
              <w:t xml:space="preserve">Представлено </w:t>
            </w:r>
            <w:r w:rsidRPr="00AA1B09">
              <w:rPr>
                <w:rFonts w:ascii="Times New Roman" w:hAnsi="Times New Roman" w:cs="Times New Roman"/>
                <w:b/>
                <w:lang w:val="ru-RU"/>
              </w:rPr>
              <w:t xml:space="preserve">35 докладов </w:t>
            </w:r>
            <w:r w:rsidRPr="00AA1B09">
              <w:rPr>
                <w:rFonts w:ascii="Times New Roman" w:hAnsi="Times New Roman" w:cs="Times New Roman"/>
                <w:lang w:val="ru-RU"/>
              </w:rPr>
              <w:t xml:space="preserve">в очной форме, </w:t>
            </w:r>
            <w:r w:rsidRPr="00AA1B09">
              <w:rPr>
                <w:rFonts w:ascii="Times New Roman" w:hAnsi="Times New Roman" w:cs="Times New Roman"/>
                <w:b/>
                <w:lang w:val="ru-RU"/>
              </w:rPr>
              <w:t>1 стендовый доклад</w:t>
            </w:r>
            <w:r w:rsidRPr="00AA1B09">
              <w:rPr>
                <w:rFonts w:ascii="Times New Roman" w:hAnsi="Times New Roman" w:cs="Times New Roman"/>
                <w:lang w:val="ru-RU"/>
              </w:rPr>
              <w:t xml:space="preserve"> и </w:t>
            </w:r>
            <w:r w:rsidRPr="00AA1B09">
              <w:rPr>
                <w:rFonts w:ascii="Times New Roman" w:hAnsi="Times New Roman" w:cs="Times New Roman"/>
                <w:b/>
                <w:lang w:val="ru-RU"/>
              </w:rPr>
              <w:t>12 докладов</w:t>
            </w:r>
            <w:r w:rsidRPr="00AA1B09">
              <w:rPr>
                <w:rFonts w:ascii="Times New Roman" w:hAnsi="Times New Roman" w:cs="Times New Roman"/>
                <w:lang w:val="ru-RU"/>
              </w:rPr>
              <w:t xml:space="preserve"> в заочной форме.</w:t>
            </w:r>
          </w:p>
          <w:p w:rsidR="009E3DD1" w:rsidRPr="00AA1B09" w:rsidRDefault="00451ACB" w:rsidP="00AA1B09">
            <w:pPr>
              <w:pStyle w:val="aa"/>
              <w:spacing w:after="100" w:afterAutospacing="1" w:line="0" w:lineRule="atLeast"/>
              <w:ind w:left="0"/>
              <w:jc w:val="both"/>
              <w:rPr>
                <w:rFonts w:ascii="Times New Roman" w:hAnsi="Times New Roman" w:cs="Times New Roman"/>
                <w:lang w:val="ru-RU"/>
              </w:rPr>
            </w:pPr>
            <w:r>
              <w:rPr>
                <w:b/>
                <w:bCs/>
                <w:caps/>
                <w:sz w:val="20"/>
                <w:lang w:val="ru-RU"/>
              </w:rPr>
              <w:t xml:space="preserve">       </w:t>
            </w:r>
            <w:r w:rsidR="009E3DD1" w:rsidRPr="004A38D8">
              <w:rPr>
                <w:b/>
                <w:bCs/>
                <w:caps/>
                <w:sz w:val="20"/>
                <w:lang w:val="ru-RU"/>
              </w:rPr>
              <w:t xml:space="preserve"> </w:t>
            </w:r>
            <w:r w:rsidR="009E3DD1" w:rsidRPr="00AA1B09">
              <w:rPr>
                <w:rFonts w:ascii="Times New Roman" w:hAnsi="Times New Roman" w:cs="Times New Roman"/>
                <w:b/>
                <w:bCs/>
                <w:caps/>
                <w:sz w:val="20"/>
                <w:lang w:val="ru-RU"/>
              </w:rPr>
              <w:t>экспозиционно-выставочная деятельность</w:t>
            </w:r>
            <w:r w:rsidR="009E3DD1" w:rsidRPr="00AA1B09">
              <w:rPr>
                <w:rFonts w:ascii="Times New Roman" w:hAnsi="Times New Roman" w:cs="Times New Roman"/>
                <w:lang w:val="ru-RU"/>
              </w:rPr>
              <w:t>МБУ «Музей истории и этнографии» имеет две экспозиционные площадки: стационарная экспозиция «Линии судьбы – точка пересечения» и залы временных выставок в городском здании – Югорск, ул. Мира, 9 и Музей под открытым небом «Суеват пауль» – 6-ой километр автодороги Югорск – Таёжный.</w:t>
            </w:r>
            <w:r w:rsidR="00AA1B09">
              <w:rPr>
                <w:rFonts w:ascii="Times New Roman" w:hAnsi="Times New Roman" w:cs="Times New Roman"/>
                <w:lang w:val="ru-RU"/>
              </w:rPr>
              <w:t xml:space="preserve"> </w:t>
            </w:r>
            <w:r w:rsidR="009E3DD1" w:rsidRPr="00AA1B09">
              <w:rPr>
                <w:rFonts w:ascii="Times New Roman" w:hAnsi="Times New Roman" w:cs="Times New Roman"/>
                <w:lang w:val="ru-RU"/>
              </w:rPr>
              <w:t>Маршрут обзора экспозиции «Линии судьбы – точка пересечения», проведя посетителя «по тропе в заповедном краю», «по пути первых людей», осваивающих сибирские просторы, «по дороге сквозь века», проложенной охотниками и рыбаками из древних мансийских родов, приводит на «перекресток современных транспортных магистралей», определивших рождение поселка Комсомольский – города Югорска. П</w:t>
            </w:r>
            <w:r w:rsidR="009E3DD1" w:rsidRPr="00AA1B09">
              <w:rPr>
                <w:rFonts w:ascii="Times New Roman" w:hAnsi="Times New Roman" w:cs="Times New Roman"/>
                <w:bCs/>
                <w:lang w:val="ru-RU"/>
              </w:rPr>
              <w:t>ерекресток четырех жизненных дорог – линий судьбы, четыре основные экспозиционные темы-композиции: «</w:t>
            </w:r>
            <w:r w:rsidR="009E3DD1" w:rsidRPr="00AA1B09">
              <w:rPr>
                <w:rFonts w:ascii="Times New Roman" w:hAnsi="Times New Roman" w:cs="Times New Roman"/>
                <w:bCs/>
                <w:i/>
                <w:lang w:val="ru-RU"/>
              </w:rPr>
              <w:t xml:space="preserve">Линия судьбы – Ивдель–Обь» </w:t>
            </w:r>
            <w:r w:rsidR="009E3DD1" w:rsidRPr="00AA1B09">
              <w:rPr>
                <w:rFonts w:ascii="Times New Roman" w:hAnsi="Times New Roman" w:cs="Times New Roman"/>
                <w:bCs/>
                <w:lang w:val="ru-RU"/>
              </w:rPr>
              <w:t>(железная дорога и станция Эсс – Геологическая)</w:t>
            </w:r>
            <w:r w:rsidR="009E3DD1" w:rsidRPr="00AA1B09">
              <w:rPr>
                <w:rFonts w:ascii="Times New Roman" w:hAnsi="Times New Roman" w:cs="Times New Roman"/>
                <w:bCs/>
                <w:i/>
                <w:lang w:val="ru-RU"/>
              </w:rPr>
              <w:t xml:space="preserve">; «Линия судьбы – от лесной делянки до нижнего склада» </w:t>
            </w:r>
            <w:r w:rsidR="009E3DD1" w:rsidRPr="00AA1B09">
              <w:rPr>
                <w:rFonts w:ascii="Times New Roman" w:hAnsi="Times New Roman" w:cs="Times New Roman"/>
                <w:bCs/>
                <w:lang w:val="ru-RU"/>
              </w:rPr>
              <w:t>(лесовозная дорога и Комсомольский леспромхоз);</w:t>
            </w:r>
            <w:r w:rsidR="009E3DD1" w:rsidRPr="00AA1B09">
              <w:rPr>
                <w:rFonts w:ascii="Times New Roman" w:hAnsi="Times New Roman" w:cs="Times New Roman"/>
                <w:bCs/>
                <w:i/>
                <w:lang w:val="ru-RU"/>
              </w:rPr>
              <w:t xml:space="preserve"> «Линия судьбы – от Ямала до Урала» </w:t>
            </w:r>
            <w:r w:rsidR="009E3DD1" w:rsidRPr="00AA1B09">
              <w:rPr>
                <w:rFonts w:ascii="Times New Roman" w:hAnsi="Times New Roman" w:cs="Times New Roman"/>
                <w:bCs/>
                <w:lang w:val="ru-RU"/>
              </w:rPr>
              <w:t>(газопровод и ООО «Газпром трансгаз Югорск»);</w:t>
            </w:r>
            <w:r w:rsidR="009E3DD1" w:rsidRPr="00AA1B09">
              <w:rPr>
                <w:rFonts w:ascii="Times New Roman" w:hAnsi="Times New Roman" w:cs="Times New Roman"/>
                <w:bCs/>
                <w:i/>
                <w:lang w:val="ru-RU"/>
              </w:rPr>
              <w:t xml:space="preserve"> «Линия судьбы – след в небе» </w:t>
            </w:r>
            <w:r w:rsidR="009E3DD1" w:rsidRPr="00AA1B09">
              <w:rPr>
                <w:rFonts w:ascii="Times New Roman" w:hAnsi="Times New Roman" w:cs="Times New Roman"/>
                <w:bCs/>
                <w:lang w:val="ru-RU"/>
              </w:rPr>
              <w:t>(взлетная полоса и воинский гарнизон</w:t>
            </w:r>
            <w:r w:rsidR="009E3DD1" w:rsidRPr="00AA1B09">
              <w:rPr>
                <w:rFonts w:ascii="Times New Roman" w:hAnsi="Times New Roman" w:cs="Times New Roman"/>
                <w:bCs/>
                <w:i/>
                <w:lang w:val="ru-RU"/>
              </w:rPr>
              <w:t>).</w:t>
            </w:r>
            <w:r w:rsidR="009E3DD1" w:rsidRPr="00AA1B09">
              <w:rPr>
                <w:rFonts w:ascii="Times New Roman" w:hAnsi="Times New Roman" w:cs="Times New Roman"/>
                <w:bCs/>
                <w:lang w:val="ru-RU"/>
              </w:rPr>
              <w:t xml:space="preserve"> </w:t>
            </w:r>
            <w:r w:rsidR="009E3DD1" w:rsidRPr="00AA1B09">
              <w:rPr>
                <w:rFonts w:ascii="Times New Roman" w:hAnsi="Times New Roman" w:cs="Times New Roman"/>
                <w:lang w:val="ru-RU"/>
              </w:rPr>
              <w:t xml:space="preserve">Тема–образ </w:t>
            </w:r>
            <w:r w:rsidR="009E3DD1" w:rsidRPr="00AA1B09">
              <w:rPr>
                <w:rFonts w:ascii="Times New Roman" w:hAnsi="Times New Roman" w:cs="Times New Roman"/>
                <w:i/>
                <w:lang w:val="ru-RU"/>
              </w:rPr>
              <w:t xml:space="preserve">«Город, устремленный в будущее» </w:t>
            </w:r>
            <w:r w:rsidR="009E3DD1" w:rsidRPr="00AA1B09">
              <w:rPr>
                <w:rFonts w:ascii="Times New Roman" w:hAnsi="Times New Roman" w:cs="Times New Roman"/>
                <w:lang w:val="ru-RU"/>
              </w:rPr>
              <w:t>завершает экспозиционный маршрут, но оставляет без конца историческую дорогу Югорска.</w:t>
            </w:r>
          </w:p>
          <w:p w:rsidR="009E3DD1" w:rsidRPr="004A38D8" w:rsidRDefault="009E3DD1" w:rsidP="00A77F1B">
            <w:pPr>
              <w:ind w:firstLine="567"/>
              <w:contextualSpacing/>
              <w:jc w:val="both"/>
              <w:rPr>
                <w:sz w:val="22"/>
                <w:szCs w:val="22"/>
                <w:lang w:val="ru-RU"/>
              </w:rPr>
            </w:pPr>
            <w:r w:rsidRPr="004A38D8">
              <w:rPr>
                <w:b/>
                <w:sz w:val="22"/>
                <w:szCs w:val="22"/>
                <w:lang w:val="ru-RU"/>
              </w:rPr>
              <w:t xml:space="preserve">В течение </w:t>
            </w:r>
            <w:r w:rsidRPr="004A38D8">
              <w:rPr>
                <w:b/>
                <w:sz w:val="22"/>
                <w:szCs w:val="22"/>
              </w:rPr>
              <w:t>IV</w:t>
            </w:r>
            <w:r w:rsidRPr="004A38D8">
              <w:rPr>
                <w:b/>
                <w:sz w:val="22"/>
                <w:szCs w:val="22"/>
                <w:lang w:val="ru-RU"/>
              </w:rPr>
              <w:t xml:space="preserve"> квартала</w:t>
            </w:r>
            <w:r w:rsidR="00451ACB">
              <w:rPr>
                <w:b/>
                <w:sz w:val="22"/>
                <w:szCs w:val="22"/>
                <w:lang w:val="ru-RU"/>
              </w:rPr>
              <w:t xml:space="preserve"> 2015 года</w:t>
            </w:r>
            <w:r w:rsidRPr="004A38D8">
              <w:rPr>
                <w:sz w:val="22"/>
                <w:szCs w:val="22"/>
                <w:lang w:val="ru-RU"/>
              </w:rPr>
              <w:t xml:space="preserve"> экспозицию посетило </w:t>
            </w:r>
            <w:r w:rsidRPr="004A38D8">
              <w:rPr>
                <w:b/>
                <w:sz w:val="22"/>
                <w:szCs w:val="22"/>
                <w:lang w:val="ru-RU"/>
              </w:rPr>
              <w:t>830 человек</w:t>
            </w:r>
            <w:r w:rsidRPr="004A38D8">
              <w:rPr>
                <w:sz w:val="22"/>
                <w:szCs w:val="22"/>
                <w:lang w:val="ru-RU"/>
              </w:rPr>
              <w:t xml:space="preserve"> (в т.ч. 497 детей и подростков, 333 взрослых).</w:t>
            </w:r>
          </w:p>
          <w:p w:rsidR="009E3DD1" w:rsidRPr="004A38D8" w:rsidRDefault="009E3DD1" w:rsidP="00A77F1B">
            <w:pPr>
              <w:ind w:firstLine="567"/>
              <w:contextualSpacing/>
              <w:jc w:val="both"/>
              <w:rPr>
                <w:sz w:val="22"/>
                <w:szCs w:val="22"/>
                <w:lang w:val="ru-RU"/>
              </w:rPr>
            </w:pPr>
            <w:r w:rsidRPr="004A38D8">
              <w:rPr>
                <w:b/>
                <w:sz w:val="22"/>
                <w:szCs w:val="22"/>
                <w:lang w:val="ru-RU"/>
              </w:rPr>
              <w:t>Всего за 2015 год</w:t>
            </w:r>
            <w:r w:rsidRPr="004A38D8">
              <w:rPr>
                <w:sz w:val="22"/>
                <w:szCs w:val="22"/>
                <w:lang w:val="ru-RU"/>
              </w:rPr>
              <w:t xml:space="preserve"> постоянную экспозицию «Линии судьбы – точка пересечения» посетило </w:t>
            </w:r>
            <w:r w:rsidRPr="004A38D8">
              <w:rPr>
                <w:b/>
                <w:sz w:val="22"/>
                <w:szCs w:val="22"/>
                <w:lang w:val="ru-RU"/>
              </w:rPr>
              <w:t>2 360 человек</w:t>
            </w:r>
            <w:r w:rsidRPr="004A38D8">
              <w:rPr>
                <w:sz w:val="22"/>
                <w:szCs w:val="22"/>
                <w:lang w:val="ru-RU"/>
              </w:rPr>
              <w:t xml:space="preserve"> (в т.ч. 1 210 детей и подростков, 1 150 взрослых). </w:t>
            </w:r>
            <w:r w:rsidRPr="009E3DD1">
              <w:rPr>
                <w:sz w:val="22"/>
                <w:szCs w:val="22"/>
                <w:lang w:val="ru-RU"/>
              </w:rPr>
              <w:t>В сравнении с 201</w:t>
            </w:r>
            <w:r w:rsidRPr="004A38D8">
              <w:rPr>
                <w:sz w:val="22"/>
                <w:szCs w:val="22"/>
                <w:lang w:val="ru-RU"/>
              </w:rPr>
              <w:t>4</w:t>
            </w:r>
            <w:r w:rsidRPr="009E3DD1">
              <w:rPr>
                <w:sz w:val="22"/>
                <w:szCs w:val="22"/>
                <w:lang w:val="ru-RU"/>
              </w:rPr>
              <w:t xml:space="preserve"> год</w:t>
            </w:r>
            <w:r w:rsidRPr="004A38D8">
              <w:rPr>
                <w:sz w:val="22"/>
                <w:szCs w:val="22"/>
                <w:lang w:val="ru-RU"/>
              </w:rPr>
              <w:t>ом</w:t>
            </w:r>
            <w:r w:rsidRPr="009E3DD1">
              <w:rPr>
                <w:sz w:val="22"/>
                <w:szCs w:val="22"/>
                <w:lang w:val="ru-RU"/>
              </w:rPr>
              <w:t xml:space="preserve"> </w:t>
            </w:r>
            <w:r w:rsidRPr="004A38D8">
              <w:rPr>
                <w:sz w:val="22"/>
                <w:szCs w:val="22"/>
                <w:lang w:val="ru-RU"/>
              </w:rPr>
              <w:t>(</w:t>
            </w:r>
            <w:r w:rsidRPr="009E3DD1">
              <w:rPr>
                <w:sz w:val="22"/>
                <w:szCs w:val="22"/>
                <w:lang w:val="ru-RU"/>
              </w:rPr>
              <w:t>1</w:t>
            </w:r>
            <w:r w:rsidRPr="004A38D8">
              <w:rPr>
                <w:sz w:val="22"/>
                <w:szCs w:val="22"/>
              </w:rPr>
              <w:t> </w:t>
            </w:r>
            <w:r w:rsidRPr="009E3DD1">
              <w:rPr>
                <w:sz w:val="22"/>
                <w:szCs w:val="22"/>
                <w:lang w:val="ru-RU"/>
              </w:rPr>
              <w:t>764 человека</w:t>
            </w:r>
            <w:r w:rsidRPr="004A38D8">
              <w:rPr>
                <w:sz w:val="22"/>
                <w:szCs w:val="22"/>
                <w:lang w:val="ru-RU"/>
              </w:rPr>
              <w:t>) посещаемость постоянной экспозиции увеличилась на 34%. В сравнении с 2013 годом (</w:t>
            </w:r>
            <w:r w:rsidRPr="009E3DD1">
              <w:rPr>
                <w:sz w:val="22"/>
                <w:szCs w:val="22"/>
                <w:lang w:val="ru-RU"/>
              </w:rPr>
              <w:t>2 064</w:t>
            </w:r>
            <w:r w:rsidRPr="004A38D8">
              <w:rPr>
                <w:sz w:val="22"/>
                <w:szCs w:val="22"/>
                <w:lang w:val="ru-RU"/>
              </w:rPr>
              <w:t xml:space="preserve">) посещаемость увеличилась на 14%. </w:t>
            </w:r>
          </w:p>
          <w:p w:rsidR="009E3DD1" w:rsidRPr="004A38D8" w:rsidRDefault="009E3DD1" w:rsidP="00A77F1B">
            <w:pPr>
              <w:ind w:firstLine="567"/>
              <w:contextualSpacing/>
              <w:jc w:val="both"/>
              <w:rPr>
                <w:sz w:val="22"/>
                <w:szCs w:val="22"/>
                <w:lang w:val="ru-RU"/>
              </w:rPr>
            </w:pPr>
            <w:r w:rsidRPr="009E3DD1">
              <w:rPr>
                <w:sz w:val="22"/>
                <w:szCs w:val="22"/>
                <w:lang w:val="ru-RU"/>
              </w:rPr>
              <w:t>Музей под открытым небом «Суеват пауль», расположенный на живописном берегу реки Эсс, представляет собой воссозданный комплекс традиционного мансийского поселка. В экспозиции представлен жилой дом с обустроенным внутренним интерьером, хозяйственные постройки – летняя кухня, хлебная печь, навесы, сооружения для сушки сети, будки для собак, хозяйственные лабазы, священный сумьях, загон для оленей, а также зимний ночлег и охотничьи ловушки.</w:t>
            </w:r>
          </w:p>
          <w:p w:rsidR="009E3DD1" w:rsidRPr="004A38D8" w:rsidRDefault="009E3DD1" w:rsidP="00A77F1B">
            <w:pPr>
              <w:ind w:firstLine="567"/>
              <w:contextualSpacing/>
              <w:jc w:val="both"/>
              <w:rPr>
                <w:sz w:val="22"/>
                <w:szCs w:val="22"/>
                <w:lang w:val="ru-RU"/>
              </w:rPr>
            </w:pPr>
            <w:r w:rsidRPr="004A38D8">
              <w:rPr>
                <w:b/>
                <w:sz w:val="22"/>
                <w:szCs w:val="22"/>
                <w:lang w:val="ru-RU"/>
              </w:rPr>
              <w:t xml:space="preserve">В течение </w:t>
            </w:r>
            <w:r w:rsidRPr="004A38D8">
              <w:rPr>
                <w:b/>
                <w:sz w:val="22"/>
                <w:szCs w:val="22"/>
              </w:rPr>
              <w:t>IV</w:t>
            </w:r>
            <w:r w:rsidRPr="004A38D8">
              <w:rPr>
                <w:b/>
                <w:sz w:val="22"/>
                <w:szCs w:val="22"/>
                <w:lang w:val="ru-RU"/>
              </w:rPr>
              <w:t xml:space="preserve"> квартала</w:t>
            </w:r>
            <w:r w:rsidRPr="004A38D8">
              <w:rPr>
                <w:sz w:val="22"/>
                <w:szCs w:val="22"/>
                <w:lang w:val="ru-RU"/>
              </w:rPr>
              <w:t xml:space="preserve"> музейную экспозицию под открытым небом посетило </w:t>
            </w:r>
            <w:r w:rsidRPr="004A38D8">
              <w:rPr>
                <w:b/>
                <w:sz w:val="22"/>
                <w:szCs w:val="22"/>
                <w:lang w:val="ru-RU"/>
              </w:rPr>
              <w:t>1 255 человек</w:t>
            </w:r>
            <w:r w:rsidRPr="004A38D8">
              <w:rPr>
                <w:sz w:val="22"/>
                <w:szCs w:val="22"/>
                <w:lang w:val="ru-RU"/>
              </w:rPr>
              <w:t xml:space="preserve"> (в т.ч. 481 детей и подростков, 774 взрослых). </w:t>
            </w:r>
          </w:p>
          <w:p w:rsidR="009E3DD1" w:rsidRPr="004A38D8" w:rsidRDefault="009E3DD1" w:rsidP="00A77F1B">
            <w:pPr>
              <w:ind w:firstLine="567"/>
              <w:contextualSpacing/>
              <w:jc w:val="both"/>
              <w:rPr>
                <w:sz w:val="22"/>
                <w:szCs w:val="22"/>
                <w:lang w:val="ru-RU"/>
              </w:rPr>
            </w:pPr>
            <w:r w:rsidRPr="004A38D8">
              <w:rPr>
                <w:b/>
                <w:sz w:val="22"/>
                <w:szCs w:val="22"/>
                <w:lang w:val="ru-RU"/>
              </w:rPr>
              <w:t>Всего за 2015 год</w:t>
            </w:r>
            <w:r w:rsidRPr="004A38D8">
              <w:rPr>
                <w:sz w:val="22"/>
                <w:szCs w:val="22"/>
                <w:lang w:val="ru-RU"/>
              </w:rPr>
              <w:t xml:space="preserve"> стационарную экспозицию под открытым небом «Суеват пауль» посетило </w:t>
            </w:r>
            <w:r w:rsidRPr="004A38D8">
              <w:rPr>
                <w:b/>
                <w:sz w:val="22"/>
                <w:szCs w:val="22"/>
                <w:lang w:val="ru-RU"/>
              </w:rPr>
              <w:t>10448 человек</w:t>
            </w:r>
            <w:r w:rsidRPr="004A38D8">
              <w:rPr>
                <w:sz w:val="22"/>
                <w:szCs w:val="22"/>
                <w:lang w:val="ru-RU"/>
              </w:rPr>
              <w:t>. В сравнении с 2013 и 2014 гг. (</w:t>
            </w:r>
            <w:r w:rsidRPr="009E3DD1">
              <w:rPr>
                <w:sz w:val="22"/>
                <w:szCs w:val="22"/>
                <w:lang w:val="ru-RU"/>
              </w:rPr>
              <w:t>15</w:t>
            </w:r>
            <w:r w:rsidRPr="004A38D8">
              <w:rPr>
                <w:sz w:val="22"/>
                <w:szCs w:val="22"/>
              </w:rPr>
              <w:t> </w:t>
            </w:r>
            <w:r w:rsidRPr="009E3DD1">
              <w:rPr>
                <w:sz w:val="22"/>
                <w:szCs w:val="22"/>
                <w:lang w:val="ru-RU"/>
              </w:rPr>
              <w:t>559</w:t>
            </w:r>
            <w:r w:rsidRPr="004A38D8">
              <w:rPr>
                <w:sz w:val="22"/>
                <w:szCs w:val="22"/>
                <w:lang w:val="ru-RU"/>
              </w:rPr>
              <w:t xml:space="preserve"> и </w:t>
            </w:r>
            <w:r w:rsidRPr="009E3DD1">
              <w:rPr>
                <w:sz w:val="22"/>
                <w:szCs w:val="22"/>
                <w:lang w:val="ru-RU"/>
              </w:rPr>
              <w:t>14</w:t>
            </w:r>
            <w:r w:rsidRPr="004A38D8">
              <w:rPr>
                <w:sz w:val="22"/>
                <w:szCs w:val="22"/>
              </w:rPr>
              <w:t> </w:t>
            </w:r>
            <w:r w:rsidRPr="009E3DD1">
              <w:rPr>
                <w:sz w:val="22"/>
                <w:szCs w:val="22"/>
                <w:lang w:val="ru-RU"/>
              </w:rPr>
              <w:t>441</w:t>
            </w:r>
            <w:r w:rsidRPr="004A38D8">
              <w:rPr>
                <w:sz w:val="22"/>
                <w:szCs w:val="22"/>
                <w:lang w:val="ru-RU"/>
              </w:rPr>
              <w:t xml:space="preserve"> посетителей соответственно) посещаемость экспозиции под открытым небом снизилась примерно на 33% и 28% соответственно, что объясняется отменой в текущем году народного праздника «Славянский хоровод», проводимого ежегодно в музее «Суеват пауль». </w:t>
            </w:r>
          </w:p>
          <w:p w:rsidR="009E3DD1" w:rsidRPr="004A38D8" w:rsidRDefault="009E3DD1" w:rsidP="00A77F1B">
            <w:pPr>
              <w:pStyle w:val="Standard"/>
              <w:ind w:right="-2" w:firstLine="567"/>
              <w:contextualSpacing/>
              <w:jc w:val="both"/>
              <w:outlineLvl w:val="2"/>
              <w:rPr>
                <w:rFonts w:cs="Times New Roman"/>
                <w:b/>
                <w:color w:val="auto"/>
                <w:sz w:val="22"/>
                <w:szCs w:val="22"/>
                <w:lang w:val="ru-RU"/>
              </w:rPr>
            </w:pPr>
            <w:r w:rsidRPr="004A38D8">
              <w:rPr>
                <w:rFonts w:cs="Times New Roman"/>
                <w:b/>
                <w:color w:val="auto"/>
                <w:sz w:val="22"/>
                <w:szCs w:val="22"/>
                <w:lang w:val="ru-RU"/>
              </w:rPr>
              <w:t>Сменные выставки</w:t>
            </w:r>
          </w:p>
          <w:p w:rsidR="009E3DD1" w:rsidRPr="009E3DD1" w:rsidRDefault="009E3DD1" w:rsidP="00A77F1B">
            <w:pPr>
              <w:ind w:firstLine="567"/>
              <w:jc w:val="both"/>
              <w:rPr>
                <w:rFonts w:eastAsia="Courier New"/>
                <w:sz w:val="22"/>
                <w:szCs w:val="22"/>
                <w:lang w:val="ru-RU"/>
              </w:rPr>
            </w:pPr>
            <w:r w:rsidRPr="009E3DD1">
              <w:rPr>
                <w:rFonts w:eastAsia="Courier New"/>
                <w:sz w:val="22"/>
                <w:szCs w:val="22"/>
                <w:lang w:val="ru-RU"/>
              </w:rPr>
              <w:t xml:space="preserve">Наряду с постоянными экспозициями музея «Линии судьбы – точка пересечения» и «Музей под открытым небом «Суеват пауль» для более </w:t>
            </w:r>
            <w:r w:rsidRPr="009E3DD1">
              <w:rPr>
                <w:rFonts w:eastAsia="Courier New"/>
                <w:sz w:val="22"/>
                <w:szCs w:val="22"/>
                <w:lang w:val="ru-RU"/>
              </w:rPr>
              <w:lastRenderedPageBreak/>
              <w:t>полного и всестороннего экспонирования материалов музея организуются временные тематические выставки. Всего за отч</w:t>
            </w:r>
            <w:r w:rsidRPr="004A38D8">
              <w:rPr>
                <w:rFonts w:eastAsia="Courier New"/>
                <w:sz w:val="22"/>
                <w:szCs w:val="22"/>
                <w:lang w:val="ru-RU"/>
              </w:rPr>
              <w:t>ё</w:t>
            </w:r>
            <w:r w:rsidRPr="009E3DD1">
              <w:rPr>
                <w:rFonts w:eastAsia="Courier New"/>
                <w:sz w:val="22"/>
                <w:szCs w:val="22"/>
                <w:lang w:val="ru-RU"/>
              </w:rPr>
              <w:t xml:space="preserve">тный период экспонировалось </w:t>
            </w:r>
            <w:r w:rsidRPr="004A38D8">
              <w:rPr>
                <w:rFonts w:eastAsia="Courier New"/>
                <w:b/>
                <w:i/>
                <w:sz w:val="22"/>
                <w:szCs w:val="22"/>
                <w:lang w:val="ru-RU"/>
              </w:rPr>
              <w:t xml:space="preserve">5 </w:t>
            </w:r>
            <w:r w:rsidRPr="009E3DD1">
              <w:rPr>
                <w:rFonts w:eastAsia="Courier New"/>
                <w:b/>
                <w:i/>
                <w:sz w:val="22"/>
                <w:szCs w:val="22"/>
                <w:lang w:val="ru-RU"/>
              </w:rPr>
              <w:t xml:space="preserve">выставок </w:t>
            </w:r>
            <w:r w:rsidRPr="004A38D8">
              <w:rPr>
                <w:rFonts w:eastAsia="Courier New"/>
                <w:b/>
                <w:i/>
                <w:sz w:val="22"/>
                <w:szCs w:val="22"/>
                <w:lang w:val="ru-RU"/>
              </w:rPr>
              <w:t xml:space="preserve">в музее </w:t>
            </w:r>
            <w:r w:rsidRPr="009E3DD1">
              <w:rPr>
                <w:rFonts w:eastAsia="Courier New"/>
                <w:b/>
                <w:i/>
                <w:sz w:val="22"/>
                <w:szCs w:val="22"/>
                <w:lang w:val="ru-RU"/>
              </w:rPr>
              <w:t>(</w:t>
            </w:r>
            <w:r w:rsidRPr="004A38D8">
              <w:rPr>
                <w:rFonts w:eastAsia="Courier New"/>
                <w:b/>
                <w:i/>
                <w:sz w:val="22"/>
                <w:szCs w:val="22"/>
                <w:lang w:val="ru-RU"/>
              </w:rPr>
              <w:t>3</w:t>
            </w:r>
            <w:r w:rsidRPr="009E3DD1">
              <w:rPr>
                <w:rFonts w:eastAsia="Courier New"/>
                <w:b/>
                <w:i/>
                <w:sz w:val="22"/>
                <w:szCs w:val="22"/>
                <w:lang w:val="ru-RU"/>
              </w:rPr>
              <w:t xml:space="preserve"> новых)</w:t>
            </w:r>
            <w:r w:rsidRPr="004A38D8">
              <w:rPr>
                <w:rFonts w:eastAsia="Courier New"/>
                <w:b/>
                <w:i/>
                <w:sz w:val="22"/>
                <w:szCs w:val="22"/>
                <w:lang w:val="ru-RU"/>
              </w:rPr>
              <w:t xml:space="preserve"> и 1 выставка вне музея</w:t>
            </w:r>
            <w:r w:rsidRPr="009E3DD1">
              <w:rPr>
                <w:rFonts w:eastAsia="Courier New"/>
                <w:b/>
                <w:i/>
                <w:sz w:val="22"/>
                <w:szCs w:val="22"/>
                <w:lang w:val="ru-RU"/>
              </w:rPr>
              <w:t xml:space="preserve">. </w:t>
            </w:r>
          </w:p>
          <w:p w:rsidR="009E3DD1" w:rsidRPr="004A38D8" w:rsidRDefault="009E3DD1" w:rsidP="00A77F1B">
            <w:pPr>
              <w:ind w:firstLine="567"/>
              <w:jc w:val="both"/>
              <w:rPr>
                <w:b/>
                <w:kern w:val="24"/>
                <w:sz w:val="20"/>
                <w:lang w:val="ru-RU"/>
              </w:rPr>
            </w:pPr>
            <w:r w:rsidRPr="004A38D8">
              <w:rPr>
                <w:b/>
                <w:kern w:val="24"/>
                <w:sz w:val="20"/>
                <w:lang w:val="ru-RU"/>
              </w:rPr>
              <w:t>ВЫСТАВКИ В МУЗЕЕ:</w:t>
            </w:r>
          </w:p>
          <w:p w:rsidR="009E3DD1" w:rsidRPr="004A38D8" w:rsidRDefault="009E3DD1" w:rsidP="00A77F1B">
            <w:pPr>
              <w:ind w:firstLine="567"/>
              <w:contextualSpacing/>
              <w:jc w:val="both"/>
              <w:rPr>
                <w:b/>
                <w:sz w:val="22"/>
                <w:szCs w:val="22"/>
                <w:lang w:val="ru-RU"/>
              </w:rPr>
            </w:pPr>
            <w:r w:rsidRPr="009E3DD1">
              <w:rPr>
                <w:b/>
                <w:sz w:val="22"/>
                <w:szCs w:val="22"/>
                <w:lang w:val="ru-RU"/>
              </w:rPr>
              <w:t xml:space="preserve">Продолжили работу </w:t>
            </w:r>
            <w:r w:rsidRPr="004A38D8">
              <w:rPr>
                <w:b/>
                <w:sz w:val="22"/>
                <w:szCs w:val="22"/>
                <w:lang w:val="ru-RU"/>
              </w:rPr>
              <w:t xml:space="preserve">2 </w:t>
            </w:r>
            <w:r w:rsidRPr="009E3DD1">
              <w:rPr>
                <w:b/>
                <w:sz w:val="22"/>
                <w:szCs w:val="22"/>
                <w:lang w:val="ru-RU"/>
              </w:rPr>
              <w:t xml:space="preserve">выставки, открывшиеся в </w:t>
            </w:r>
            <w:r w:rsidRPr="004A38D8">
              <w:rPr>
                <w:b/>
                <w:sz w:val="22"/>
                <w:szCs w:val="22"/>
              </w:rPr>
              <w:t>III</w:t>
            </w:r>
            <w:r w:rsidRPr="009E3DD1">
              <w:rPr>
                <w:b/>
                <w:sz w:val="22"/>
                <w:szCs w:val="22"/>
                <w:lang w:val="ru-RU"/>
              </w:rPr>
              <w:t xml:space="preserve"> квартале 201</w:t>
            </w:r>
            <w:r w:rsidRPr="004A38D8">
              <w:rPr>
                <w:b/>
                <w:sz w:val="22"/>
                <w:szCs w:val="22"/>
                <w:lang w:val="ru-RU"/>
              </w:rPr>
              <w:t>5</w:t>
            </w:r>
            <w:r w:rsidRPr="009E3DD1">
              <w:rPr>
                <w:b/>
                <w:sz w:val="22"/>
                <w:szCs w:val="22"/>
                <w:lang w:val="ru-RU"/>
              </w:rPr>
              <w:t xml:space="preserve"> года</w:t>
            </w:r>
          </w:p>
          <w:p w:rsidR="009E3DD1" w:rsidRPr="009E3DD1" w:rsidRDefault="009E3DD1" w:rsidP="00A77F1B">
            <w:pPr>
              <w:ind w:firstLine="567"/>
              <w:contextualSpacing/>
              <w:jc w:val="both"/>
              <w:rPr>
                <w:sz w:val="22"/>
                <w:szCs w:val="22"/>
                <w:shd w:val="clear" w:color="auto" w:fill="FFFFFF"/>
                <w:lang w:val="ru-RU"/>
              </w:rPr>
            </w:pPr>
            <w:r w:rsidRPr="009E3DD1">
              <w:rPr>
                <w:b/>
                <w:sz w:val="22"/>
                <w:szCs w:val="22"/>
                <w:shd w:val="clear" w:color="auto" w:fill="FFFFFF"/>
                <w:lang w:val="ru-RU"/>
              </w:rPr>
              <w:t>«Город строится, город живёт»</w:t>
            </w:r>
            <w:r w:rsidRPr="009E3DD1">
              <w:rPr>
                <w:sz w:val="22"/>
                <w:szCs w:val="22"/>
                <w:shd w:val="clear" w:color="auto" w:fill="FFFFFF"/>
                <w:lang w:val="ru-RU"/>
              </w:rPr>
              <w:t xml:space="preserve"> (15 августа – 4 октября).</w:t>
            </w:r>
          </w:p>
          <w:p w:rsidR="009E3DD1" w:rsidRPr="004A38D8" w:rsidRDefault="009E3DD1" w:rsidP="00A77F1B">
            <w:pPr>
              <w:ind w:firstLine="567"/>
              <w:contextualSpacing/>
              <w:jc w:val="both"/>
              <w:rPr>
                <w:sz w:val="22"/>
                <w:szCs w:val="22"/>
                <w:shd w:val="clear" w:color="auto" w:fill="FFFFFF"/>
                <w:lang w:val="ru-RU"/>
              </w:rPr>
            </w:pPr>
            <w:r w:rsidRPr="009E3DD1">
              <w:rPr>
                <w:sz w:val="22"/>
                <w:szCs w:val="22"/>
                <w:shd w:val="clear" w:color="auto" w:fill="FFFFFF"/>
                <w:lang w:val="ru-RU"/>
              </w:rPr>
              <w:t xml:space="preserve">Выставка рассказывает о становлении посёлка Комсомольский в город Югорск. Представлены уникальные предметы, документы и фотоматериалы из фондов музея, личных архивов югорчан и предприятий города. </w:t>
            </w:r>
            <w:r w:rsidRPr="004A38D8">
              <w:rPr>
                <w:sz w:val="22"/>
                <w:szCs w:val="22"/>
                <w:shd w:val="clear" w:color="auto" w:fill="FFFFFF"/>
                <w:lang w:val="ru-RU"/>
              </w:rPr>
              <w:t>Экспонировалось</w:t>
            </w:r>
            <w:r w:rsidRPr="009E3DD1">
              <w:rPr>
                <w:sz w:val="22"/>
                <w:szCs w:val="22"/>
                <w:shd w:val="clear" w:color="auto" w:fill="FFFFFF"/>
                <w:lang w:val="ru-RU"/>
              </w:rPr>
              <w:t xml:space="preserve"> </w:t>
            </w:r>
            <w:r w:rsidRPr="009E3DD1">
              <w:rPr>
                <w:b/>
                <w:sz w:val="22"/>
                <w:szCs w:val="22"/>
                <w:shd w:val="clear" w:color="auto" w:fill="FFFFFF"/>
                <w:lang w:val="ru-RU"/>
              </w:rPr>
              <w:t>42 музейных предмета</w:t>
            </w:r>
            <w:r w:rsidRPr="009E3DD1">
              <w:rPr>
                <w:sz w:val="22"/>
                <w:szCs w:val="22"/>
                <w:shd w:val="clear" w:color="auto" w:fill="FFFFFF"/>
                <w:lang w:val="ru-RU"/>
              </w:rPr>
              <w:t xml:space="preserve"> (23 ОФ, 19 НВФ). Всего выставку посетило </w:t>
            </w:r>
            <w:r w:rsidRPr="004A38D8">
              <w:rPr>
                <w:b/>
                <w:sz w:val="22"/>
                <w:szCs w:val="22"/>
                <w:shd w:val="clear" w:color="auto" w:fill="FFFFFF"/>
                <w:lang w:val="ru-RU"/>
              </w:rPr>
              <w:t>327 человек</w:t>
            </w:r>
            <w:r w:rsidRPr="004A38D8">
              <w:rPr>
                <w:sz w:val="22"/>
                <w:szCs w:val="22"/>
                <w:shd w:val="clear" w:color="auto" w:fill="FFFFFF"/>
                <w:lang w:val="ru-RU"/>
              </w:rPr>
              <w:t>.</w:t>
            </w:r>
          </w:p>
          <w:p w:rsidR="009E3DD1" w:rsidRPr="004A38D8" w:rsidRDefault="009E3DD1" w:rsidP="00A77F1B">
            <w:pPr>
              <w:ind w:firstLine="567"/>
              <w:contextualSpacing/>
              <w:jc w:val="both"/>
              <w:rPr>
                <w:sz w:val="22"/>
                <w:szCs w:val="22"/>
                <w:shd w:val="clear" w:color="auto" w:fill="FFFFFF"/>
                <w:lang w:val="ru-RU"/>
              </w:rPr>
            </w:pPr>
            <w:r w:rsidRPr="009E3DD1">
              <w:rPr>
                <w:b/>
                <w:sz w:val="22"/>
                <w:szCs w:val="22"/>
                <w:shd w:val="clear" w:color="auto" w:fill="FFFFFF"/>
                <w:lang w:val="ru-RU"/>
              </w:rPr>
              <w:t>«Ханты-Мансийский диалог»</w:t>
            </w:r>
            <w:r w:rsidRPr="009E3DD1">
              <w:rPr>
                <w:sz w:val="22"/>
                <w:szCs w:val="22"/>
                <w:shd w:val="clear" w:color="auto" w:fill="FFFFFF"/>
                <w:lang w:val="ru-RU"/>
              </w:rPr>
              <w:t xml:space="preserve"> (3 сентября – 16 октября), из фондов БУ ХМАО-Югры «Государственный художественный музей», г. Ханты-Мансийск. Фотовыставка, посвящённая Дню города, Дню работников нефтяной и газовой промышленности. Представлены работы Мелихова Л.Б. – академика Российской Академии фотографии, члена творческого Союза художников России и Ястржембского С.В. – известного журналиста, дипломата, политика, работы которых экспонируются сегодня в крупнейших музеях России и мира. На фотоснимках запечатлены картины прекрасной природы округа и индустриальные пейзажи Югры. Всего </w:t>
            </w:r>
            <w:r w:rsidRPr="004A38D8">
              <w:rPr>
                <w:b/>
                <w:sz w:val="22"/>
                <w:szCs w:val="22"/>
                <w:shd w:val="clear" w:color="auto" w:fill="FFFFFF"/>
                <w:lang w:val="ru-RU"/>
              </w:rPr>
              <w:t>204 посетителя</w:t>
            </w:r>
            <w:r w:rsidRPr="004A38D8">
              <w:rPr>
                <w:sz w:val="22"/>
                <w:szCs w:val="22"/>
                <w:shd w:val="clear" w:color="auto" w:fill="FFFFFF"/>
                <w:lang w:val="ru-RU"/>
              </w:rPr>
              <w:t>.</w:t>
            </w:r>
          </w:p>
          <w:p w:rsidR="009E3DD1" w:rsidRPr="004A38D8" w:rsidRDefault="009E3DD1" w:rsidP="00A77F1B">
            <w:pPr>
              <w:widowControl/>
              <w:shd w:val="clear" w:color="auto" w:fill="FFFFFF"/>
              <w:suppressAutoHyphens w:val="0"/>
              <w:ind w:firstLine="567"/>
              <w:contextualSpacing/>
              <w:jc w:val="both"/>
              <w:rPr>
                <w:b/>
                <w:sz w:val="22"/>
                <w:szCs w:val="22"/>
                <w:lang w:val="ru-RU" w:eastAsia="ru-RU"/>
              </w:rPr>
            </w:pPr>
            <w:r w:rsidRPr="004A38D8">
              <w:rPr>
                <w:b/>
                <w:sz w:val="22"/>
                <w:szCs w:val="22"/>
                <w:lang w:val="ru-RU" w:eastAsia="ru-RU"/>
              </w:rPr>
              <w:t>Подготовлено и открыто 3 новые выставки в музее:</w:t>
            </w:r>
          </w:p>
          <w:p w:rsidR="00451ACB" w:rsidRDefault="009E3DD1" w:rsidP="00A77F1B">
            <w:pPr>
              <w:ind w:firstLine="567"/>
              <w:contextualSpacing/>
              <w:jc w:val="both"/>
              <w:rPr>
                <w:sz w:val="22"/>
                <w:szCs w:val="22"/>
                <w:lang w:val="ru-RU"/>
              </w:rPr>
            </w:pPr>
            <w:r w:rsidRPr="009E3DD1">
              <w:rPr>
                <w:b/>
                <w:sz w:val="22"/>
                <w:szCs w:val="22"/>
                <w:lang w:val="ru-RU"/>
              </w:rPr>
              <w:t>«Жизнь с объективом»</w:t>
            </w:r>
            <w:r w:rsidRPr="004A38D8">
              <w:rPr>
                <w:b/>
                <w:sz w:val="22"/>
                <w:szCs w:val="22"/>
                <w:lang w:val="ru-RU"/>
              </w:rPr>
              <w:t xml:space="preserve"> </w:t>
            </w:r>
            <w:r w:rsidRPr="004A38D8">
              <w:rPr>
                <w:sz w:val="22"/>
                <w:szCs w:val="22"/>
                <w:lang w:val="ru-RU"/>
              </w:rPr>
              <w:t>(</w:t>
            </w:r>
            <w:r w:rsidRPr="009E3DD1">
              <w:rPr>
                <w:sz w:val="22"/>
                <w:szCs w:val="22"/>
                <w:lang w:val="ru-RU"/>
              </w:rPr>
              <w:t>26 сентября – 22 ноября</w:t>
            </w:r>
            <w:r w:rsidRPr="004A38D8">
              <w:rPr>
                <w:sz w:val="22"/>
                <w:szCs w:val="22"/>
                <w:lang w:val="ru-RU"/>
              </w:rPr>
              <w:t xml:space="preserve">). На выставке </w:t>
            </w:r>
            <w:r w:rsidRPr="009E3DD1">
              <w:rPr>
                <w:sz w:val="22"/>
                <w:szCs w:val="22"/>
                <w:lang w:val="ru-RU"/>
              </w:rPr>
              <w:t xml:space="preserve">представлены работы югорских фотохудожников </w:t>
            </w:r>
            <w:r w:rsidRPr="004A38D8">
              <w:rPr>
                <w:sz w:val="22"/>
                <w:szCs w:val="22"/>
                <w:lang w:val="ru-RU"/>
              </w:rPr>
              <w:t>–</w:t>
            </w:r>
            <w:r w:rsidRPr="009E3DD1">
              <w:rPr>
                <w:sz w:val="22"/>
                <w:szCs w:val="22"/>
                <w:lang w:val="ru-RU"/>
              </w:rPr>
              <w:t xml:space="preserve"> Оксаны Салимовой, Василия Алексеева и Валерии Лихачёвой</w:t>
            </w:r>
            <w:r w:rsidRPr="004A38D8">
              <w:rPr>
                <w:sz w:val="22"/>
                <w:szCs w:val="22"/>
                <w:lang w:val="ru-RU"/>
              </w:rPr>
              <w:t>, а также предметы</w:t>
            </w:r>
            <w:r w:rsidRPr="009E3DD1">
              <w:rPr>
                <w:sz w:val="22"/>
                <w:szCs w:val="22"/>
                <w:lang w:val="ru-RU"/>
              </w:rPr>
              <w:t xml:space="preserve"> из фондов музея</w:t>
            </w:r>
            <w:r w:rsidRPr="004A38D8">
              <w:rPr>
                <w:sz w:val="22"/>
                <w:szCs w:val="22"/>
                <w:lang w:val="ru-RU"/>
              </w:rPr>
              <w:t xml:space="preserve">, рассказывающие о развитии фотодела в </w:t>
            </w:r>
            <w:r w:rsidRPr="004A38D8">
              <w:rPr>
                <w:sz w:val="22"/>
                <w:szCs w:val="22"/>
              </w:rPr>
              <w:t>XX</w:t>
            </w:r>
            <w:r w:rsidRPr="004A38D8">
              <w:rPr>
                <w:sz w:val="22"/>
                <w:szCs w:val="22"/>
                <w:lang w:val="ru-RU"/>
              </w:rPr>
              <w:t xml:space="preserve"> веке. </w:t>
            </w:r>
          </w:p>
          <w:p w:rsidR="009E3DD1" w:rsidRPr="004A38D8" w:rsidRDefault="009E3DD1" w:rsidP="00A77F1B">
            <w:pPr>
              <w:ind w:firstLine="567"/>
              <w:contextualSpacing/>
              <w:jc w:val="both"/>
              <w:rPr>
                <w:b/>
                <w:sz w:val="22"/>
                <w:szCs w:val="22"/>
                <w:lang w:val="ru-RU"/>
              </w:rPr>
            </w:pPr>
            <w:r w:rsidRPr="004A38D8">
              <w:rPr>
                <w:b/>
                <w:sz w:val="22"/>
                <w:szCs w:val="22"/>
                <w:lang w:val="ru-RU"/>
              </w:rPr>
              <w:t>«Танцплощадка»</w:t>
            </w:r>
            <w:r w:rsidRPr="004A38D8">
              <w:rPr>
                <w:sz w:val="22"/>
                <w:szCs w:val="22"/>
                <w:lang w:val="ru-RU"/>
              </w:rPr>
              <w:t xml:space="preserve"> (17 октября – 06 декабря). </w:t>
            </w:r>
            <w:r w:rsidRPr="009E3DD1">
              <w:rPr>
                <w:sz w:val="22"/>
                <w:szCs w:val="22"/>
                <w:lang w:val="ru-RU"/>
              </w:rPr>
              <w:t>Главными героями проекта выступают музыкальные инструменты, одежда, предметы быта прошлых лет.</w:t>
            </w:r>
            <w:r w:rsidRPr="004A38D8">
              <w:rPr>
                <w:sz w:val="22"/>
                <w:szCs w:val="22"/>
                <w:lang w:val="ru-RU"/>
              </w:rPr>
              <w:t xml:space="preserve"> </w:t>
            </w:r>
            <w:r w:rsidRPr="009E3DD1">
              <w:rPr>
                <w:sz w:val="22"/>
                <w:szCs w:val="22"/>
                <w:lang w:val="ru-RU"/>
              </w:rPr>
              <w:t>От деревенских танцев гости перенесутся в мир диско 90-х.</w:t>
            </w:r>
            <w:r w:rsidRPr="004A38D8">
              <w:rPr>
                <w:sz w:val="22"/>
                <w:szCs w:val="22"/>
                <w:lang w:val="ru-RU"/>
              </w:rPr>
              <w:t xml:space="preserve"> </w:t>
            </w:r>
            <w:r w:rsidRPr="009E3DD1">
              <w:rPr>
                <w:sz w:val="22"/>
                <w:szCs w:val="22"/>
                <w:lang w:val="ru-RU"/>
              </w:rPr>
              <w:t>Выставка для тех, кому знакома атмосфера танцевальных вечеров советской эпохи, и для тех, кто хочет больше узнать о любимом развлечении советской молодежи под названием «Танцы».</w:t>
            </w:r>
            <w:r w:rsidRPr="004A38D8">
              <w:rPr>
                <w:sz w:val="22"/>
                <w:szCs w:val="22"/>
                <w:lang w:val="ru-RU"/>
              </w:rPr>
              <w:t xml:space="preserve"> </w:t>
            </w:r>
          </w:p>
          <w:p w:rsidR="009E3DD1" w:rsidRPr="004A38D8" w:rsidRDefault="009E3DD1" w:rsidP="00A77F1B">
            <w:pPr>
              <w:shd w:val="clear" w:color="auto" w:fill="FFFFFF"/>
              <w:ind w:firstLine="567"/>
              <w:contextualSpacing/>
              <w:jc w:val="both"/>
              <w:rPr>
                <w:sz w:val="22"/>
                <w:szCs w:val="22"/>
                <w:lang w:val="ru-RU"/>
              </w:rPr>
            </w:pPr>
            <w:r w:rsidRPr="009E3DD1">
              <w:rPr>
                <w:b/>
                <w:sz w:val="22"/>
                <w:szCs w:val="22"/>
                <w:lang w:val="ru-RU"/>
              </w:rPr>
              <w:t>«Два мира»</w:t>
            </w:r>
            <w:r w:rsidRPr="004A38D8">
              <w:rPr>
                <w:b/>
                <w:sz w:val="22"/>
                <w:szCs w:val="22"/>
                <w:lang w:val="ru-RU"/>
              </w:rPr>
              <w:t xml:space="preserve"> </w:t>
            </w:r>
            <w:r w:rsidRPr="004A38D8">
              <w:rPr>
                <w:sz w:val="22"/>
                <w:szCs w:val="22"/>
                <w:lang w:val="ru-RU"/>
              </w:rPr>
              <w:t>(</w:t>
            </w:r>
            <w:r w:rsidRPr="009E3DD1">
              <w:rPr>
                <w:sz w:val="22"/>
                <w:szCs w:val="22"/>
                <w:lang w:val="ru-RU"/>
              </w:rPr>
              <w:t xml:space="preserve">28 ноября </w:t>
            </w:r>
            <w:r w:rsidRPr="004A38D8">
              <w:rPr>
                <w:sz w:val="22"/>
                <w:szCs w:val="22"/>
                <w:lang w:val="ru-RU"/>
              </w:rPr>
              <w:t xml:space="preserve">2015 </w:t>
            </w:r>
            <w:r w:rsidRPr="009E3DD1">
              <w:rPr>
                <w:sz w:val="22"/>
                <w:szCs w:val="22"/>
                <w:lang w:val="ru-RU"/>
              </w:rPr>
              <w:t xml:space="preserve">– </w:t>
            </w:r>
            <w:r w:rsidRPr="004A38D8">
              <w:rPr>
                <w:sz w:val="22"/>
                <w:szCs w:val="22"/>
                <w:lang w:val="ru-RU"/>
              </w:rPr>
              <w:t xml:space="preserve">20 </w:t>
            </w:r>
            <w:r w:rsidRPr="009E3DD1">
              <w:rPr>
                <w:sz w:val="22"/>
                <w:szCs w:val="22"/>
                <w:lang w:val="ru-RU"/>
              </w:rPr>
              <w:t>январ</w:t>
            </w:r>
            <w:r w:rsidRPr="004A38D8">
              <w:rPr>
                <w:sz w:val="22"/>
                <w:szCs w:val="22"/>
                <w:lang w:val="ru-RU"/>
              </w:rPr>
              <w:t>я</w:t>
            </w:r>
            <w:r w:rsidRPr="009E3DD1">
              <w:rPr>
                <w:sz w:val="22"/>
                <w:szCs w:val="22"/>
                <w:lang w:val="ru-RU"/>
              </w:rPr>
              <w:t xml:space="preserve"> 2016</w:t>
            </w:r>
            <w:r w:rsidRPr="004A38D8">
              <w:rPr>
                <w:sz w:val="22"/>
                <w:szCs w:val="22"/>
                <w:lang w:val="ru-RU"/>
              </w:rPr>
              <w:t xml:space="preserve">). Приурочена к 85-летию Ханты-Мансийского АО – Югра. </w:t>
            </w:r>
            <w:r w:rsidRPr="009E3DD1">
              <w:rPr>
                <w:sz w:val="22"/>
                <w:szCs w:val="22"/>
                <w:lang w:val="ru-RU"/>
              </w:rPr>
              <w:t>Представлены экспонаты из археологического, этнографического и историко-бытового фондов БУ ХМАО-Югры «Музей Природы и Человека»</w:t>
            </w:r>
            <w:r w:rsidRPr="004A38D8">
              <w:rPr>
                <w:sz w:val="22"/>
                <w:szCs w:val="22"/>
                <w:lang w:val="ru-RU"/>
              </w:rPr>
              <w:t xml:space="preserve"> </w:t>
            </w:r>
            <w:r w:rsidRPr="009E3DD1">
              <w:rPr>
                <w:sz w:val="22"/>
                <w:szCs w:val="22"/>
                <w:lang w:val="ru-RU"/>
              </w:rPr>
              <w:t>г. Ханты-Мансийск</w:t>
            </w:r>
            <w:r w:rsidRPr="004A38D8">
              <w:rPr>
                <w:sz w:val="22"/>
                <w:szCs w:val="22"/>
                <w:lang w:val="ru-RU"/>
              </w:rPr>
              <w:t xml:space="preserve">, МБУК «Музей истории и ремёсел» г. Советский, МБУ «Музей истории и этнографии» г. Югорск. </w:t>
            </w:r>
            <w:r w:rsidRPr="009E3DD1">
              <w:rPr>
                <w:sz w:val="22"/>
                <w:szCs w:val="22"/>
                <w:lang w:val="ru-RU"/>
              </w:rPr>
              <w:t>Выставка «Два мира» является попыткой собрать вещи одного функционального (бытового) значения – например, ножи или ложки, но разного времени – с эпохи камня по Новейшее время, и заставить «заговорить» их</w:t>
            </w:r>
            <w:r w:rsidR="00A77F1B">
              <w:rPr>
                <w:sz w:val="22"/>
                <w:szCs w:val="22"/>
                <w:lang w:val="ru-RU"/>
              </w:rPr>
              <w:t xml:space="preserve">. </w:t>
            </w:r>
            <w:r w:rsidRPr="009E3DD1">
              <w:rPr>
                <w:sz w:val="22"/>
                <w:szCs w:val="22"/>
                <w:lang w:val="ru-RU"/>
              </w:rPr>
              <w:t xml:space="preserve"> Задача проекта</w:t>
            </w:r>
            <w:r w:rsidR="00A77F1B">
              <w:rPr>
                <w:sz w:val="22"/>
                <w:szCs w:val="22"/>
                <w:lang w:val="ru-RU"/>
              </w:rPr>
              <w:t xml:space="preserve"> - </w:t>
            </w:r>
            <w:r w:rsidRPr="009E3DD1">
              <w:rPr>
                <w:sz w:val="22"/>
                <w:szCs w:val="22"/>
                <w:lang w:val="ru-RU"/>
              </w:rPr>
              <w:t xml:space="preserve"> привлечь широкий круг посетителей к изучению жизнедеятельности населения Югры с древности по настоящее время.</w:t>
            </w:r>
            <w:r w:rsidRPr="004A38D8">
              <w:rPr>
                <w:sz w:val="22"/>
                <w:szCs w:val="22"/>
                <w:lang w:val="ru-RU"/>
              </w:rPr>
              <w:t xml:space="preserve"> </w:t>
            </w:r>
          </w:p>
          <w:p w:rsidR="009E3DD1" w:rsidRPr="004A38D8" w:rsidRDefault="00A77F1B" w:rsidP="00A77F1B">
            <w:pPr>
              <w:contextualSpacing/>
              <w:jc w:val="both"/>
              <w:rPr>
                <w:sz w:val="22"/>
                <w:szCs w:val="22"/>
                <w:lang w:val="ru-RU"/>
              </w:rPr>
            </w:pPr>
            <w:r>
              <w:rPr>
                <w:b/>
                <w:caps/>
                <w:sz w:val="20"/>
                <w:lang w:val="ru-RU"/>
              </w:rPr>
              <w:t xml:space="preserve">         </w:t>
            </w:r>
            <w:r w:rsidR="009E3DD1" w:rsidRPr="004A38D8">
              <w:rPr>
                <w:b/>
                <w:sz w:val="22"/>
                <w:szCs w:val="22"/>
                <w:lang w:val="ru-RU"/>
              </w:rPr>
              <w:t xml:space="preserve">Вне музея в </w:t>
            </w:r>
            <w:r w:rsidR="009E3DD1" w:rsidRPr="004A38D8">
              <w:rPr>
                <w:b/>
                <w:sz w:val="22"/>
                <w:szCs w:val="22"/>
              </w:rPr>
              <w:t>IV</w:t>
            </w:r>
            <w:r w:rsidR="009E3DD1" w:rsidRPr="004A38D8">
              <w:rPr>
                <w:b/>
                <w:sz w:val="22"/>
                <w:szCs w:val="22"/>
                <w:lang w:val="ru-RU"/>
              </w:rPr>
              <w:t xml:space="preserve"> квартале 2015 года экспонировалась 1 выставка</w:t>
            </w:r>
            <w:r w:rsidR="009E3DD1" w:rsidRPr="004A38D8">
              <w:rPr>
                <w:sz w:val="22"/>
                <w:szCs w:val="22"/>
                <w:lang w:val="ru-RU"/>
              </w:rPr>
              <w:t xml:space="preserve"> из фондов МБУ «Музей истории и этнографии»:</w:t>
            </w:r>
          </w:p>
          <w:p w:rsidR="009E3DD1" w:rsidRPr="004A38D8" w:rsidRDefault="00A77F1B" w:rsidP="00A77F1B">
            <w:pPr>
              <w:widowControl/>
              <w:suppressAutoHyphens w:val="0"/>
              <w:ind w:firstLine="567"/>
              <w:contextualSpacing/>
              <w:jc w:val="both"/>
              <w:rPr>
                <w:sz w:val="22"/>
                <w:szCs w:val="22"/>
                <w:lang w:val="ru-RU"/>
              </w:rPr>
            </w:pPr>
            <w:r w:rsidRPr="00A77F1B">
              <w:rPr>
                <w:sz w:val="22"/>
                <w:szCs w:val="22"/>
                <w:u w:val="single"/>
                <w:lang w:val="ru-RU"/>
              </w:rPr>
              <w:t>Выставка</w:t>
            </w:r>
            <w:r>
              <w:rPr>
                <w:b/>
                <w:sz w:val="22"/>
                <w:szCs w:val="22"/>
                <w:lang w:val="ru-RU"/>
              </w:rPr>
              <w:t xml:space="preserve"> </w:t>
            </w:r>
            <w:r w:rsidR="009E3DD1" w:rsidRPr="004A38D8">
              <w:rPr>
                <w:b/>
                <w:sz w:val="22"/>
                <w:szCs w:val="22"/>
                <w:lang w:val="ru-RU"/>
              </w:rPr>
              <w:t>«Берестяной туес»</w:t>
            </w:r>
            <w:r>
              <w:rPr>
                <w:b/>
                <w:sz w:val="22"/>
                <w:szCs w:val="22"/>
                <w:lang w:val="ru-RU"/>
              </w:rPr>
              <w:t xml:space="preserve">  </w:t>
            </w:r>
            <w:r w:rsidRPr="00A77F1B">
              <w:rPr>
                <w:sz w:val="22"/>
                <w:szCs w:val="22"/>
                <w:lang w:val="ru-RU"/>
              </w:rPr>
              <w:t>экспонировалась на базе</w:t>
            </w:r>
            <w:r>
              <w:rPr>
                <w:b/>
                <w:sz w:val="22"/>
                <w:szCs w:val="22"/>
                <w:lang w:val="ru-RU"/>
              </w:rPr>
              <w:t xml:space="preserve"> </w:t>
            </w:r>
            <w:r w:rsidR="009E3DD1" w:rsidRPr="004A38D8">
              <w:rPr>
                <w:sz w:val="22"/>
                <w:szCs w:val="22"/>
                <w:lang w:val="ru-RU"/>
              </w:rPr>
              <w:t xml:space="preserve"> МБУ ДО «Детская школа искусств» город</w:t>
            </w:r>
            <w:r>
              <w:rPr>
                <w:sz w:val="22"/>
                <w:szCs w:val="22"/>
                <w:lang w:val="ru-RU"/>
              </w:rPr>
              <w:t>а Югорск (06 ноября – 06 декабря;</w:t>
            </w:r>
            <w:r w:rsidR="009E3DD1" w:rsidRPr="009E3DD1">
              <w:rPr>
                <w:sz w:val="22"/>
                <w:szCs w:val="22"/>
                <w:lang w:val="ru-RU"/>
              </w:rPr>
              <w:t xml:space="preserve"> </w:t>
            </w:r>
            <w:r w:rsidR="009E3DD1" w:rsidRPr="009E3DD1">
              <w:rPr>
                <w:b/>
                <w:sz w:val="22"/>
                <w:szCs w:val="22"/>
                <w:lang w:val="ru-RU"/>
              </w:rPr>
              <w:t>1</w:t>
            </w:r>
            <w:r w:rsidR="009E3DD1" w:rsidRPr="004A38D8">
              <w:rPr>
                <w:b/>
                <w:sz w:val="22"/>
                <w:szCs w:val="22"/>
              </w:rPr>
              <w:t> </w:t>
            </w:r>
            <w:r w:rsidR="009E3DD1" w:rsidRPr="004A38D8">
              <w:rPr>
                <w:b/>
                <w:sz w:val="22"/>
                <w:szCs w:val="22"/>
                <w:lang w:val="ru-RU"/>
              </w:rPr>
              <w:t>500</w:t>
            </w:r>
            <w:r w:rsidR="009E3DD1" w:rsidRPr="009E3DD1">
              <w:rPr>
                <w:b/>
                <w:sz w:val="22"/>
                <w:szCs w:val="22"/>
                <w:lang w:val="ru-RU"/>
              </w:rPr>
              <w:t xml:space="preserve"> посетителей</w:t>
            </w:r>
            <w:r w:rsidR="009E3DD1" w:rsidRPr="009E3DD1">
              <w:rPr>
                <w:sz w:val="22"/>
                <w:szCs w:val="22"/>
                <w:lang w:val="ru-RU"/>
              </w:rPr>
              <w:t>, в т.</w:t>
            </w:r>
            <w:r>
              <w:rPr>
                <w:sz w:val="22"/>
                <w:szCs w:val="22"/>
                <w:lang w:val="ru-RU"/>
              </w:rPr>
              <w:t xml:space="preserve"> </w:t>
            </w:r>
            <w:r w:rsidR="009E3DD1" w:rsidRPr="009E3DD1">
              <w:rPr>
                <w:sz w:val="22"/>
                <w:szCs w:val="22"/>
                <w:lang w:val="ru-RU"/>
              </w:rPr>
              <w:t xml:space="preserve">ч. </w:t>
            </w:r>
            <w:r w:rsidR="009E3DD1" w:rsidRPr="004A38D8">
              <w:rPr>
                <w:sz w:val="22"/>
                <w:szCs w:val="22"/>
                <w:lang w:val="ru-RU"/>
              </w:rPr>
              <w:t>800</w:t>
            </w:r>
            <w:r w:rsidR="009E3DD1" w:rsidRPr="009E3DD1">
              <w:rPr>
                <w:sz w:val="22"/>
                <w:szCs w:val="22"/>
                <w:lang w:val="ru-RU"/>
              </w:rPr>
              <w:t xml:space="preserve"> детей</w:t>
            </w:r>
            <w:r w:rsidR="009E3DD1" w:rsidRPr="004A38D8">
              <w:rPr>
                <w:sz w:val="22"/>
                <w:szCs w:val="22"/>
                <w:lang w:val="ru-RU"/>
              </w:rPr>
              <w:t xml:space="preserve"> и подростков</w:t>
            </w:r>
            <w:r w:rsidR="009E3DD1" w:rsidRPr="009E3DD1">
              <w:rPr>
                <w:sz w:val="22"/>
                <w:szCs w:val="22"/>
                <w:lang w:val="ru-RU"/>
              </w:rPr>
              <w:t xml:space="preserve">, </w:t>
            </w:r>
            <w:r w:rsidR="009E3DD1" w:rsidRPr="004A38D8">
              <w:rPr>
                <w:sz w:val="22"/>
                <w:szCs w:val="22"/>
                <w:lang w:val="ru-RU"/>
              </w:rPr>
              <w:t>700</w:t>
            </w:r>
            <w:r w:rsidR="009E3DD1" w:rsidRPr="009E3DD1">
              <w:rPr>
                <w:sz w:val="22"/>
                <w:szCs w:val="22"/>
                <w:lang w:val="ru-RU"/>
              </w:rPr>
              <w:t xml:space="preserve"> взрослых</w:t>
            </w:r>
            <w:r>
              <w:rPr>
                <w:sz w:val="22"/>
                <w:szCs w:val="22"/>
                <w:lang w:val="ru-RU"/>
              </w:rPr>
              <w:t>)</w:t>
            </w:r>
            <w:r w:rsidR="009E3DD1" w:rsidRPr="009E3DD1">
              <w:rPr>
                <w:sz w:val="22"/>
                <w:szCs w:val="22"/>
                <w:lang w:val="ru-RU"/>
              </w:rPr>
              <w:t>.</w:t>
            </w:r>
            <w:r w:rsidR="009E3DD1" w:rsidRPr="004A38D8">
              <w:rPr>
                <w:sz w:val="22"/>
                <w:szCs w:val="22"/>
                <w:lang w:val="ru-RU"/>
              </w:rPr>
              <w:t xml:space="preserve"> Выставка презентована в рамках </w:t>
            </w:r>
            <w:r w:rsidR="009E3DD1" w:rsidRPr="009E3DD1">
              <w:rPr>
                <w:sz w:val="22"/>
                <w:szCs w:val="22"/>
                <w:lang w:val="ru-RU"/>
              </w:rPr>
              <w:t>семинара-практикума «Рем</w:t>
            </w:r>
            <w:r w:rsidR="009E3DD1" w:rsidRPr="004A38D8">
              <w:rPr>
                <w:sz w:val="22"/>
                <w:szCs w:val="22"/>
                <w:lang w:val="ru-RU"/>
              </w:rPr>
              <w:t>ё</w:t>
            </w:r>
            <w:r w:rsidR="009E3DD1" w:rsidRPr="009E3DD1">
              <w:rPr>
                <w:sz w:val="22"/>
                <w:szCs w:val="22"/>
                <w:lang w:val="ru-RU"/>
              </w:rPr>
              <w:t>сла Югры: день вчерашний, сегодняшний, завтрашний»</w:t>
            </w:r>
            <w:r w:rsidR="009E3DD1" w:rsidRPr="004A38D8">
              <w:rPr>
                <w:sz w:val="22"/>
                <w:szCs w:val="22"/>
                <w:lang w:val="ru-RU"/>
              </w:rPr>
              <w:t>. П</w:t>
            </w:r>
            <w:r w:rsidR="009E3DD1" w:rsidRPr="009E3DD1">
              <w:rPr>
                <w:sz w:val="22"/>
                <w:szCs w:val="22"/>
                <w:lang w:val="ru-RU"/>
              </w:rPr>
              <w:t>редставлены современные и бытовавшие туеса, а так же орудия труда и выделки бересты: топоры и ножи для обрубки сучьев, костяной штамп, мансийские и русские туеса и многое другое.</w:t>
            </w:r>
            <w:r w:rsidR="009E3DD1" w:rsidRPr="004A38D8">
              <w:rPr>
                <w:sz w:val="22"/>
                <w:szCs w:val="22"/>
                <w:lang w:val="ru-RU"/>
              </w:rPr>
              <w:t xml:space="preserve"> </w:t>
            </w:r>
          </w:p>
          <w:p w:rsidR="009E3DD1" w:rsidRPr="004A38D8" w:rsidRDefault="009E3DD1" w:rsidP="00A77F1B">
            <w:pPr>
              <w:widowControl/>
              <w:suppressAutoHyphens w:val="0"/>
              <w:ind w:firstLine="567"/>
              <w:contextualSpacing/>
              <w:jc w:val="both"/>
              <w:rPr>
                <w:sz w:val="22"/>
                <w:szCs w:val="22"/>
                <w:lang w:val="ru-RU"/>
              </w:rPr>
            </w:pPr>
            <w:r w:rsidRPr="004A38D8">
              <w:rPr>
                <w:b/>
                <w:bCs/>
                <w:caps/>
                <w:sz w:val="20"/>
                <w:lang w:val="ru-RU"/>
              </w:rPr>
              <w:t xml:space="preserve"> культурно-досуговая и просветительская деятельность </w:t>
            </w:r>
          </w:p>
          <w:p w:rsidR="009E3DD1" w:rsidRPr="004A38D8" w:rsidRDefault="009E3DD1" w:rsidP="00A77F1B">
            <w:pPr>
              <w:ind w:firstLine="567"/>
              <w:jc w:val="both"/>
              <w:rPr>
                <w:sz w:val="22"/>
                <w:szCs w:val="22"/>
                <w:lang w:val="ru-RU"/>
              </w:rPr>
            </w:pPr>
            <w:r w:rsidRPr="004A38D8">
              <w:rPr>
                <w:b/>
                <w:sz w:val="22"/>
                <w:szCs w:val="22"/>
                <w:lang w:val="ru-RU"/>
              </w:rPr>
              <w:t xml:space="preserve">В </w:t>
            </w:r>
            <w:r w:rsidRPr="004A38D8">
              <w:rPr>
                <w:b/>
                <w:sz w:val="22"/>
                <w:szCs w:val="22"/>
              </w:rPr>
              <w:t>IV</w:t>
            </w:r>
            <w:r w:rsidRPr="004A38D8">
              <w:rPr>
                <w:b/>
                <w:sz w:val="22"/>
                <w:szCs w:val="22"/>
                <w:lang w:val="ru-RU"/>
              </w:rPr>
              <w:t xml:space="preserve"> квартале 2015 года</w:t>
            </w:r>
            <w:r w:rsidRPr="004A38D8">
              <w:rPr>
                <w:sz w:val="22"/>
                <w:szCs w:val="22"/>
                <w:lang w:val="ru-RU"/>
              </w:rPr>
              <w:t xml:space="preserve"> </w:t>
            </w:r>
            <w:r w:rsidRPr="009E3DD1">
              <w:rPr>
                <w:sz w:val="22"/>
                <w:szCs w:val="22"/>
                <w:lang w:val="ru-RU"/>
              </w:rPr>
              <w:t xml:space="preserve">проведено </w:t>
            </w:r>
            <w:r w:rsidRPr="004A38D8">
              <w:rPr>
                <w:b/>
                <w:i/>
                <w:sz w:val="22"/>
                <w:szCs w:val="22"/>
                <w:lang w:val="ru-RU"/>
              </w:rPr>
              <w:t xml:space="preserve">75 </w:t>
            </w:r>
            <w:r w:rsidRPr="009E3DD1">
              <w:rPr>
                <w:b/>
                <w:i/>
                <w:sz w:val="22"/>
                <w:szCs w:val="22"/>
                <w:lang w:val="ru-RU"/>
              </w:rPr>
              <w:t>экскурси</w:t>
            </w:r>
            <w:r w:rsidRPr="004A38D8">
              <w:rPr>
                <w:b/>
                <w:i/>
                <w:sz w:val="22"/>
                <w:szCs w:val="22"/>
                <w:lang w:val="ru-RU"/>
              </w:rPr>
              <w:t xml:space="preserve">й </w:t>
            </w:r>
            <w:r w:rsidRPr="009E3DD1">
              <w:rPr>
                <w:b/>
                <w:i/>
                <w:sz w:val="22"/>
                <w:szCs w:val="22"/>
                <w:lang w:val="ru-RU"/>
              </w:rPr>
              <w:t xml:space="preserve">с </w:t>
            </w:r>
            <w:r w:rsidRPr="004A38D8">
              <w:rPr>
                <w:b/>
                <w:i/>
                <w:sz w:val="22"/>
                <w:szCs w:val="22"/>
                <w:lang w:val="ru-RU"/>
              </w:rPr>
              <w:t xml:space="preserve">общим </w:t>
            </w:r>
            <w:r w:rsidRPr="009E3DD1">
              <w:rPr>
                <w:b/>
                <w:i/>
                <w:sz w:val="22"/>
                <w:szCs w:val="22"/>
                <w:lang w:val="ru-RU"/>
              </w:rPr>
              <w:lastRenderedPageBreak/>
              <w:t xml:space="preserve">количеством экскурсантов </w:t>
            </w:r>
            <w:r w:rsidRPr="004A38D8">
              <w:rPr>
                <w:b/>
                <w:i/>
                <w:sz w:val="22"/>
                <w:szCs w:val="22"/>
                <w:lang w:val="ru-RU"/>
              </w:rPr>
              <w:t xml:space="preserve">1 434 </w:t>
            </w:r>
            <w:r w:rsidRPr="009E3DD1">
              <w:rPr>
                <w:b/>
                <w:i/>
                <w:sz w:val="22"/>
                <w:szCs w:val="22"/>
                <w:lang w:val="ru-RU"/>
              </w:rPr>
              <w:t>человек</w:t>
            </w:r>
            <w:r w:rsidRPr="004A38D8">
              <w:rPr>
                <w:b/>
                <w:i/>
                <w:sz w:val="22"/>
                <w:szCs w:val="22"/>
                <w:lang w:val="ru-RU"/>
              </w:rPr>
              <w:t>а</w:t>
            </w:r>
            <w:r w:rsidRPr="009E3DD1">
              <w:rPr>
                <w:b/>
                <w:i/>
                <w:sz w:val="22"/>
                <w:szCs w:val="22"/>
                <w:lang w:val="ru-RU"/>
              </w:rPr>
              <w:t xml:space="preserve"> </w:t>
            </w:r>
            <w:r w:rsidRPr="009E3DD1">
              <w:rPr>
                <w:sz w:val="22"/>
                <w:szCs w:val="22"/>
                <w:lang w:val="ru-RU"/>
              </w:rPr>
              <w:t>(</w:t>
            </w:r>
            <w:r w:rsidRPr="004A38D8">
              <w:rPr>
                <w:sz w:val="22"/>
                <w:szCs w:val="22"/>
                <w:lang w:val="ru-RU"/>
              </w:rPr>
              <w:t>940</w:t>
            </w:r>
            <w:r w:rsidRPr="009E3DD1">
              <w:rPr>
                <w:sz w:val="22"/>
                <w:szCs w:val="22"/>
                <w:lang w:val="ru-RU"/>
              </w:rPr>
              <w:t xml:space="preserve"> – дет</w:t>
            </w:r>
            <w:r w:rsidRPr="004A38D8">
              <w:rPr>
                <w:sz w:val="22"/>
                <w:szCs w:val="22"/>
                <w:lang w:val="ru-RU"/>
              </w:rPr>
              <w:t>ей</w:t>
            </w:r>
            <w:r w:rsidRPr="009E3DD1">
              <w:rPr>
                <w:sz w:val="22"/>
                <w:szCs w:val="22"/>
                <w:lang w:val="ru-RU"/>
              </w:rPr>
              <w:t xml:space="preserve"> и подростк</w:t>
            </w:r>
            <w:r w:rsidRPr="004A38D8">
              <w:rPr>
                <w:sz w:val="22"/>
                <w:szCs w:val="22"/>
                <w:lang w:val="ru-RU"/>
              </w:rPr>
              <w:t>ов</w:t>
            </w:r>
            <w:r w:rsidRPr="009E3DD1">
              <w:rPr>
                <w:sz w:val="22"/>
                <w:szCs w:val="22"/>
                <w:lang w:val="ru-RU"/>
              </w:rPr>
              <w:t xml:space="preserve">, </w:t>
            </w:r>
            <w:r w:rsidRPr="004A38D8">
              <w:rPr>
                <w:sz w:val="22"/>
                <w:szCs w:val="22"/>
                <w:lang w:val="ru-RU"/>
              </w:rPr>
              <w:t xml:space="preserve">494 </w:t>
            </w:r>
            <w:r w:rsidRPr="009E3DD1">
              <w:rPr>
                <w:sz w:val="22"/>
                <w:szCs w:val="22"/>
                <w:lang w:val="ru-RU"/>
              </w:rPr>
              <w:t xml:space="preserve"> – взрослы</w:t>
            </w:r>
            <w:r w:rsidRPr="004A38D8">
              <w:rPr>
                <w:sz w:val="22"/>
                <w:szCs w:val="22"/>
                <w:lang w:val="ru-RU"/>
              </w:rPr>
              <w:t>х</w:t>
            </w:r>
            <w:r w:rsidRPr="009E3DD1">
              <w:rPr>
                <w:sz w:val="22"/>
                <w:szCs w:val="22"/>
                <w:lang w:val="ru-RU"/>
              </w:rPr>
              <w:t>), включая</w:t>
            </w:r>
            <w:r w:rsidRPr="004A38D8">
              <w:rPr>
                <w:sz w:val="22"/>
                <w:szCs w:val="22"/>
                <w:lang w:val="ru-RU"/>
              </w:rPr>
              <w:t>:</w:t>
            </w:r>
          </w:p>
          <w:p w:rsidR="009E3DD1" w:rsidRPr="004A38D8" w:rsidRDefault="009E3DD1" w:rsidP="00A77F1B">
            <w:pPr>
              <w:ind w:firstLine="567"/>
              <w:jc w:val="both"/>
              <w:rPr>
                <w:sz w:val="22"/>
                <w:szCs w:val="22"/>
                <w:lang w:val="ru-RU"/>
              </w:rPr>
            </w:pPr>
            <w:r w:rsidRPr="004A38D8">
              <w:rPr>
                <w:sz w:val="22"/>
                <w:szCs w:val="22"/>
                <w:lang w:val="ru-RU"/>
              </w:rPr>
              <w:t>– 3</w:t>
            </w:r>
            <w:r w:rsidRPr="009E3DD1">
              <w:rPr>
                <w:sz w:val="22"/>
                <w:szCs w:val="22"/>
                <w:lang w:val="ru-RU"/>
              </w:rPr>
              <w:t xml:space="preserve"> презентаци</w:t>
            </w:r>
            <w:r w:rsidRPr="004A38D8">
              <w:rPr>
                <w:sz w:val="22"/>
                <w:szCs w:val="22"/>
                <w:lang w:val="ru-RU"/>
              </w:rPr>
              <w:t>и</w:t>
            </w:r>
            <w:r w:rsidRPr="009E3DD1">
              <w:rPr>
                <w:sz w:val="22"/>
                <w:szCs w:val="22"/>
                <w:lang w:val="ru-RU"/>
              </w:rPr>
              <w:t xml:space="preserve"> </w:t>
            </w:r>
            <w:r w:rsidRPr="004A38D8">
              <w:rPr>
                <w:sz w:val="22"/>
                <w:szCs w:val="22"/>
                <w:lang w:val="ru-RU"/>
              </w:rPr>
              <w:t xml:space="preserve">временных </w:t>
            </w:r>
            <w:r w:rsidRPr="009E3DD1">
              <w:rPr>
                <w:sz w:val="22"/>
                <w:szCs w:val="22"/>
                <w:lang w:val="ru-RU"/>
              </w:rPr>
              <w:t>выстав</w:t>
            </w:r>
            <w:r w:rsidRPr="004A38D8">
              <w:rPr>
                <w:sz w:val="22"/>
                <w:szCs w:val="22"/>
                <w:lang w:val="ru-RU"/>
              </w:rPr>
              <w:t>ок</w:t>
            </w:r>
            <w:r w:rsidRPr="009E3DD1">
              <w:rPr>
                <w:sz w:val="22"/>
                <w:szCs w:val="22"/>
                <w:lang w:val="ru-RU"/>
              </w:rPr>
              <w:t xml:space="preserve"> (</w:t>
            </w:r>
            <w:r w:rsidRPr="004A38D8">
              <w:rPr>
                <w:sz w:val="22"/>
                <w:szCs w:val="22"/>
                <w:lang w:val="ru-RU"/>
              </w:rPr>
              <w:t>130</w:t>
            </w:r>
            <w:r w:rsidRPr="009E3DD1">
              <w:rPr>
                <w:sz w:val="22"/>
                <w:szCs w:val="22"/>
                <w:lang w:val="ru-RU"/>
              </w:rPr>
              <w:t xml:space="preserve"> участник</w:t>
            </w:r>
            <w:r w:rsidRPr="004A38D8">
              <w:rPr>
                <w:sz w:val="22"/>
                <w:szCs w:val="22"/>
                <w:lang w:val="ru-RU"/>
              </w:rPr>
              <w:t>а</w:t>
            </w:r>
            <w:r w:rsidRPr="009E3DD1">
              <w:rPr>
                <w:sz w:val="22"/>
                <w:szCs w:val="22"/>
                <w:lang w:val="ru-RU"/>
              </w:rPr>
              <w:t>)</w:t>
            </w:r>
            <w:r w:rsidRPr="004A38D8">
              <w:rPr>
                <w:sz w:val="22"/>
                <w:szCs w:val="22"/>
                <w:lang w:val="ru-RU"/>
              </w:rPr>
              <w:t>;</w:t>
            </w:r>
          </w:p>
          <w:p w:rsidR="009E3DD1" w:rsidRPr="004A38D8" w:rsidRDefault="009E3DD1" w:rsidP="00A77F1B">
            <w:pPr>
              <w:ind w:firstLine="567"/>
              <w:jc w:val="both"/>
              <w:rPr>
                <w:sz w:val="22"/>
                <w:szCs w:val="22"/>
                <w:lang w:val="ru-RU"/>
              </w:rPr>
            </w:pPr>
            <w:r w:rsidRPr="004A38D8">
              <w:rPr>
                <w:sz w:val="22"/>
                <w:szCs w:val="22"/>
                <w:lang w:val="ru-RU"/>
              </w:rPr>
              <w:t>– 35</w:t>
            </w:r>
            <w:r w:rsidRPr="009E3DD1">
              <w:rPr>
                <w:sz w:val="22"/>
                <w:szCs w:val="22"/>
                <w:lang w:val="ru-RU"/>
              </w:rPr>
              <w:t xml:space="preserve"> </w:t>
            </w:r>
            <w:r w:rsidRPr="004A38D8">
              <w:rPr>
                <w:sz w:val="22"/>
                <w:szCs w:val="22"/>
                <w:lang w:val="ru-RU"/>
              </w:rPr>
              <w:t>обзорных экскурсий в постоянной экспозиции «Линии судьбы – точка пересечения» (483 экскурсанта);</w:t>
            </w:r>
          </w:p>
          <w:p w:rsidR="009E3DD1" w:rsidRPr="004A38D8" w:rsidRDefault="009E3DD1" w:rsidP="00A77F1B">
            <w:pPr>
              <w:ind w:firstLine="567"/>
              <w:jc w:val="both"/>
              <w:rPr>
                <w:sz w:val="22"/>
                <w:szCs w:val="22"/>
                <w:lang w:val="ru-RU"/>
              </w:rPr>
            </w:pPr>
            <w:r w:rsidRPr="004A38D8">
              <w:rPr>
                <w:sz w:val="22"/>
                <w:szCs w:val="22"/>
                <w:lang w:val="ru-RU"/>
              </w:rPr>
              <w:t>– 6 тематических экскурсий в постоянной экспозиции «Линии судьбы – точка пересечения» (111 экскурсантов);</w:t>
            </w:r>
          </w:p>
          <w:p w:rsidR="009E3DD1" w:rsidRPr="004A38D8" w:rsidRDefault="009E3DD1" w:rsidP="00A77F1B">
            <w:pPr>
              <w:ind w:firstLine="567"/>
              <w:jc w:val="both"/>
              <w:rPr>
                <w:sz w:val="22"/>
                <w:szCs w:val="22"/>
                <w:lang w:val="ru-RU"/>
              </w:rPr>
            </w:pPr>
            <w:r w:rsidRPr="004A38D8">
              <w:rPr>
                <w:sz w:val="22"/>
                <w:szCs w:val="22"/>
                <w:lang w:val="ru-RU"/>
              </w:rPr>
              <w:t>– 5 экскурсий в музейной экспозиции под открытым небом «Суеват пауль» (113 экскурсантов);</w:t>
            </w:r>
          </w:p>
          <w:p w:rsidR="009E3DD1" w:rsidRPr="004A38D8" w:rsidRDefault="009E3DD1" w:rsidP="00A77F1B">
            <w:pPr>
              <w:ind w:firstLine="567"/>
              <w:jc w:val="both"/>
              <w:rPr>
                <w:sz w:val="22"/>
                <w:szCs w:val="22"/>
                <w:lang w:val="ru-RU"/>
              </w:rPr>
            </w:pPr>
            <w:r w:rsidRPr="004A38D8">
              <w:rPr>
                <w:sz w:val="22"/>
                <w:szCs w:val="22"/>
                <w:lang w:val="ru-RU"/>
              </w:rPr>
              <w:t>– 26 тематических экскурсий по временным выставкам (597 экскурсантов).</w:t>
            </w:r>
          </w:p>
          <w:p w:rsidR="009E3DD1" w:rsidRPr="004A38D8" w:rsidRDefault="009E3DD1" w:rsidP="00A77F1B">
            <w:pPr>
              <w:ind w:firstLine="567"/>
              <w:jc w:val="both"/>
              <w:rPr>
                <w:sz w:val="22"/>
                <w:szCs w:val="22"/>
                <w:lang w:val="ru-RU"/>
              </w:rPr>
            </w:pPr>
            <w:r w:rsidRPr="004A38D8">
              <w:rPr>
                <w:sz w:val="22"/>
                <w:szCs w:val="22"/>
                <w:lang w:val="ru-RU"/>
              </w:rPr>
              <w:t xml:space="preserve">Всего </w:t>
            </w:r>
            <w:r w:rsidRPr="004A38D8">
              <w:rPr>
                <w:b/>
                <w:i/>
                <w:sz w:val="22"/>
                <w:szCs w:val="22"/>
                <w:lang w:val="ru-RU"/>
              </w:rPr>
              <w:t>за 2015 год проведена 331 экскурсия (6 155 экскурсантов)</w:t>
            </w:r>
            <w:r w:rsidRPr="004A38D8">
              <w:rPr>
                <w:sz w:val="22"/>
                <w:szCs w:val="22"/>
                <w:lang w:val="ru-RU"/>
              </w:rPr>
              <w:t>.</w:t>
            </w:r>
          </w:p>
          <w:p w:rsidR="009E3DD1" w:rsidRPr="004A38D8" w:rsidRDefault="009E3DD1" w:rsidP="00A77F1B">
            <w:pPr>
              <w:ind w:firstLine="567"/>
              <w:jc w:val="both"/>
              <w:rPr>
                <w:sz w:val="22"/>
                <w:szCs w:val="22"/>
                <w:lang w:val="ru-RU"/>
              </w:rPr>
            </w:pPr>
            <w:r w:rsidRPr="009E3DD1">
              <w:rPr>
                <w:sz w:val="22"/>
                <w:szCs w:val="22"/>
                <w:lang w:val="ru-RU"/>
              </w:rPr>
              <w:t xml:space="preserve">В сравнении с </w:t>
            </w:r>
            <w:r w:rsidRPr="004A38D8">
              <w:rPr>
                <w:sz w:val="22"/>
                <w:szCs w:val="22"/>
                <w:lang w:val="ru-RU"/>
              </w:rPr>
              <w:t xml:space="preserve">2013 (386 экскурсий/ 5 570 экскурсантов) и </w:t>
            </w:r>
            <w:r w:rsidRPr="009E3DD1">
              <w:rPr>
                <w:sz w:val="22"/>
                <w:szCs w:val="22"/>
                <w:lang w:val="ru-RU"/>
              </w:rPr>
              <w:t>201</w:t>
            </w:r>
            <w:r w:rsidRPr="004A38D8">
              <w:rPr>
                <w:sz w:val="22"/>
                <w:szCs w:val="22"/>
                <w:lang w:val="ru-RU"/>
              </w:rPr>
              <w:t>4</w:t>
            </w:r>
            <w:r w:rsidRPr="009E3DD1">
              <w:rPr>
                <w:sz w:val="22"/>
                <w:szCs w:val="22"/>
                <w:lang w:val="ru-RU"/>
              </w:rPr>
              <w:t xml:space="preserve"> </w:t>
            </w:r>
            <w:r w:rsidRPr="004A38D8">
              <w:rPr>
                <w:sz w:val="22"/>
                <w:szCs w:val="22"/>
                <w:lang w:val="ru-RU"/>
              </w:rPr>
              <w:t>гг.</w:t>
            </w:r>
            <w:r w:rsidRPr="009E3DD1">
              <w:rPr>
                <w:sz w:val="22"/>
                <w:szCs w:val="22"/>
                <w:lang w:val="ru-RU"/>
              </w:rPr>
              <w:t xml:space="preserve"> (</w:t>
            </w:r>
            <w:r w:rsidRPr="004A38D8">
              <w:rPr>
                <w:sz w:val="22"/>
                <w:szCs w:val="22"/>
                <w:lang w:val="ru-RU"/>
              </w:rPr>
              <w:t>335</w:t>
            </w:r>
            <w:r w:rsidRPr="009E3DD1">
              <w:rPr>
                <w:sz w:val="22"/>
                <w:szCs w:val="22"/>
                <w:lang w:val="ru-RU"/>
              </w:rPr>
              <w:t xml:space="preserve"> экскурси</w:t>
            </w:r>
            <w:r w:rsidRPr="004A38D8">
              <w:rPr>
                <w:sz w:val="22"/>
                <w:szCs w:val="22"/>
                <w:lang w:val="ru-RU"/>
              </w:rPr>
              <w:t>й</w:t>
            </w:r>
            <w:r w:rsidRPr="009E3DD1">
              <w:rPr>
                <w:sz w:val="22"/>
                <w:szCs w:val="22"/>
                <w:lang w:val="ru-RU"/>
              </w:rPr>
              <w:t xml:space="preserve">/ </w:t>
            </w:r>
            <w:r w:rsidRPr="004A38D8">
              <w:rPr>
                <w:sz w:val="22"/>
                <w:szCs w:val="22"/>
                <w:lang w:val="ru-RU"/>
              </w:rPr>
              <w:t>5 801</w:t>
            </w:r>
            <w:r w:rsidRPr="009E3DD1">
              <w:rPr>
                <w:sz w:val="22"/>
                <w:szCs w:val="22"/>
                <w:lang w:val="ru-RU"/>
              </w:rPr>
              <w:t xml:space="preserve"> экскурсант) количество экскурсий </w:t>
            </w:r>
            <w:r w:rsidRPr="004A38D8">
              <w:rPr>
                <w:sz w:val="22"/>
                <w:szCs w:val="22"/>
                <w:lang w:val="ru-RU"/>
              </w:rPr>
              <w:t xml:space="preserve">уменьшилось (на 14% и 1,2% соответственно), количество экскурсантов увеличилось на 10,5% и на 6%. </w:t>
            </w:r>
          </w:p>
          <w:p w:rsidR="009E3DD1" w:rsidRPr="004A38D8" w:rsidRDefault="009E3DD1" w:rsidP="00A77F1B">
            <w:pPr>
              <w:ind w:firstLine="567"/>
              <w:contextualSpacing/>
              <w:jc w:val="both"/>
              <w:rPr>
                <w:b/>
                <w:i/>
                <w:sz w:val="22"/>
                <w:szCs w:val="22"/>
                <w:lang w:val="ru-RU"/>
              </w:rPr>
            </w:pPr>
            <w:r w:rsidRPr="009E3DD1">
              <w:rPr>
                <w:b/>
                <w:i/>
                <w:sz w:val="22"/>
                <w:szCs w:val="22"/>
                <w:lang w:val="ru-RU"/>
              </w:rPr>
              <w:t xml:space="preserve">Проведено </w:t>
            </w:r>
            <w:r w:rsidRPr="004A38D8">
              <w:rPr>
                <w:b/>
                <w:i/>
                <w:sz w:val="22"/>
                <w:szCs w:val="22"/>
                <w:lang w:val="ru-RU"/>
              </w:rPr>
              <w:t xml:space="preserve">за </w:t>
            </w:r>
            <w:r w:rsidRPr="004A38D8">
              <w:rPr>
                <w:b/>
                <w:i/>
                <w:sz w:val="22"/>
                <w:szCs w:val="22"/>
              </w:rPr>
              <w:t>IV</w:t>
            </w:r>
            <w:r w:rsidRPr="004A38D8">
              <w:rPr>
                <w:b/>
                <w:i/>
                <w:sz w:val="22"/>
                <w:szCs w:val="22"/>
                <w:lang w:val="ru-RU"/>
              </w:rPr>
              <w:t xml:space="preserve"> квартал 2015 года:</w:t>
            </w:r>
          </w:p>
          <w:p w:rsidR="009E3DD1" w:rsidRPr="004A38D8" w:rsidRDefault="009E3DD1" w:rsidP="00A77F1B">
            <w:pPr>
              <w:ind w:firstLine="567"/>
              <w:contextualSpacing/>
              <w:jc w:val="both"/>
              <w:rPr>
                <w:sz w:val="22"/>
                <w:szCs w:val="22"/>
                <w:lang w:val="ru-RU"/>
              </w:rPr>
            </w:pPr>
            <w:r w:rsidRPr="004A38D8">
              <w:rPr>
                <w:b/>
                <w:i/>
                <w:sz w:val="22"/>
                <w:szCs w:val="22"/>
                <w:lang w:val="ru-RU"/>
              </w:rPr>
              <w:t xml:space="preserve">– 29 </w:t>
            </w:r>
            <w:r w:rsidRPr="004A38D8">
              <w:rPr>
                <w:sz w:val="22"/>
                <w:szCs w:val="22"/>
                <w:lang w:val="ru-RU"/>
              </w:rPr>
              <w:t xml:space="preserve">культурно-образовательных и </w:t>
            </w:r>
            <w:r w:rsidRPr="009E3DD1">
              <w:rPr>
                <w:sz w:val="22"/>
                <w:szCs w:val="22"/>
                <w:lang w:val="ru-RU"/>
              </w:rPr>
              <w:t>массовых мероприяти</w:t>
            </w:r>
            <w:r w:rsidRPr="004A38D8">
              <w:rPr>
                <w:sz w:val="22"/>
                <w:szCs w:val="22"/>
                <w:lang w:val="ru-RU"/>
              </w:rPr>
              <w:t>й</w:t>
            </w:r>
            <w:r w:rsidRPr="009E3DD1">
              <w:rPr>
                <w:sz w:val="22"/>
                <w:szCs w:val="22"/>
                <w:lang w:val="ru-RU"/>
              </w:rPr>
              <w:t>/</w:t>
            </w:r>
            <w:r w:rsidRPr="004A38D8">
              <w:rPr>
                <w:sz w:val="22"/>
                <w:szCs w:val="22"/>
                <w:lang w:val="ru-RU"/>
              </w:rPr>
              <w:t xml:space="preserve">1 039 </w:t>
            </w:r>
            <w:r w:rsidRPr="009E3DD1">
              <w:rPr>
                <w:sz w:val="22"/>
                <w:szCs w:val="22"/>
                <w:lang w:val="ru-RU"/>
              </w:rPr>
              <w:t>участник</w:t>
            </w:r>
            <w:r w:rsidRPr="004A38D8">
              <w:rPr>
                <w:sz w:val="22"/>
                <w:szCs w:val="22"/>
                <w:lang w:val="ru-RU"/>
              </w:rPr>
              <w:t>ов;</w:t>
            </w:r>
          </w:p>
          <w:p w:rsidR="009E3DD1" w:rsidRPr="004A38D8" w:rsidRDefault="009E3DD1" w:rsidP="00A77F1B">
            <w:pPr>
              <w:ind w:firstLine="567"/>
              <w:contextualSpacing/>
              <w:jc w:val="both"/>
              <w:rPr>
                <w:sz w:val="22"/>
                <w:szCs w:val="22"/>
                <w:lang w:val="ru-RU"/>
              </w:rPr>
            </w:pPr>
            <w:r w:rsidRPr="004A38D8">
              <w:rPr>
                <w:sz w:val="22"/>
                <w:szCs w:val="22"/>
                <w:lang w:val="ru-RU"/>
              </w:rPr>
              <w:t xml:space="preserve">– </w:t>
            </w:r>
            <w:r w:rsidRPr="004A38D8">
              <w:rPr>
                <w:b/>
                <w:i/>
                <w:sz w:val="22"/>
                <w:szCs w:val="22"/>
                <w:lang w:val="ru-RU"/>
              </w:rPr>
              <w:t xml:space="preserve">6 </w:t>
            </w:r>
            <w:r w:rsidRPr="004A38D8">
              <w:rPr>
                <w:sz w:val="22"/>
                <w:szCs w:val="22"/>
                <w:lang w:val="ru-RU"/>
              </w:rPr>
              <w:t>лекционно-образовательных мероприятий/ 107 слушателей лекций;</w:t>
            </w:r>
          </w:p>
          <w:p w:rsidR="009E3DD1" w:rsidRPr="004A38D8" w:rsidRDefault="009E3DD1" w:rsidP="00A77F1B">
            <w:pPr>
              <w:ind w:firstLine="567"/>
              <w:contextualSpacing/>
              <w:jc w:val="both"/>
              <w:rPr>
                <w:sz w:val="22"/>
                <w:szCs w:val="22"/>
                <w:lang w:val="ru-RU"/>
              </w:rPr>
            </w:pPr>
            <w:r w:rsidRPr="004A38D8">
              <w:rPr>
                <w:sz w:val="22"/>
                <w:szCs w:val="22"/>
                <w:lang w:val="ru-RU"/>
              </w:rPr>
              <w:t xml:space="preserve">– </w:t>
            </w:r>
            <w:r w:rsidRPr="004A38D8">
              <w:rPr>
                <w:b/>
                <w:i/>
                <w:sz w:val="22"/>
                <w:szCs w:val="22"/>
                <w:lang w:val="ru-RU"/>
              </w:rPr>
              <w:t>28</w:t>
            </w:r>
            <w:r w:rsidRPr="004A38D8">
              <w:rPr>
                <w:sz w:val="22"/>
                <w:szCs w:val="22"/>
                <w:lang w:val="ru-RU"/>
              </w:rPr>
              <w:t xml:space="preserve"> занятий/ мероприятий в рамках деятельности любительских объединений «Музейная студия» и «Клуб русской культуры «Традиция»/ 326 участников.  </w:t>
            </w:r>
          </w:p>
          <w:p w:rsidR="009E3DD1" w:rsidRPr="004A38D8" w:rsidRDefault="009E3DD1" w:rsidP="00A77F1B">
            <w:pPr>
              <w:ind w:firstLine="567"/>
              <w:contextualSpacing/>
              <w:jc w:val="both"/>
              <w:rPr>
                <w:sz w:val="22"/>
                <w:szCs w:val="22"/>
                <w:lang w:val="ru-RU"/>
              </w:rPr>
            </w:pPr>
            <w:r w:rsidRPr="004A38D8">
              <w:rPr>
                <w:sz w:val="22"/>
                <w:szCs w:val="22"/>
                <w:lang w:val="ru-RU"/>
              </w:rPr>
              <w:t xml:space="preserve">Всего в </w:t>
            </w:r>
            <w:r w:rsidRPr="004A38D8">
              <w:rPr>
                <w:sz w:val="22"/>
                <w:szCs w:val="22"/>
              </w:rPr>
              <w:t>IV</w:t>
            </w:r>
            <w:r w:rsidRPr="004A38D8">
              <w:rPr>
                <w:sz w:val="22"/>
                <w:szCs w:val="22"/>
                <w:lang w:val="ru-RU"/>
              </w:rPr>
              <w:t xml:space="preserve"> квартале проведено </w:t>
            </w:r>
            <w:r w:rsidRPr="004A38D8">
              <w:rPr>
                <w:b/>
                <w:sz w:val="22"/>
                <w:szCs w:val="22"/>
                <w:lang w:val="ru-RU"/>
              </w:rPr>
              <w:t>138 организованных мероприятий</w:t>
            </w:r>
            <w:r w:rsidRPr="004A38D8">
              <w:rPr>
                <w:sz w:val="22"/>
                <w:szCs w:val="22"/>
                <w:lang w:val="ru-RU"/>
              </w:rPr>
              <w:t xml:space="preserve">/ </w:t>
            </w:r>
            <w:r w:rsidRPr="004A38D8">
              <w:rPr>
                <w:b/>
                <w:sz w:val="22"/>
                <w:szCs w:val="22"/>
                <w:lang w:val="ru-RU"/>
              </w:rPr>
              <w:t>2 906</w:t>
            </w:r>
            <w:r w:rsidRPr="004A38D8">
              <w:rPr>
                <w:sz w:val="22"/>
                <w:szCs w:val="22"/>
                <w:lang w:val="ru-RU"/>
              </w:rPr>
              <w:t xml:space="preserve"> организованных </w:t>
            </w:r>
            <w:r w:rsidRPr="004A38D8">
              <w:rPr>
                <w:b/>
                <w:sz w:val="22"/>
                <w:szCs w:val="22"/>
                <w:lang w:val="ru-RU"/>
              </w:rPr>
              <w:t>посетителей</w:t>
            </w:r>
            <w:r w:rsidRPr="004A38D8">
              <w:rPr>
                <w:sz w:val="22"/>
                <w:szCs w:val="22"/>
                <w:lang w:val="ru-RU"/>
              </w:rPr>
              <w:t xml:space="preserve">. </w:t>
            </w:r>
          </w:p>
          <w:p w:rsidR="009E3DD1" w:rsidRPr="004A38D8" w:rsidRDefault="009E3DD1" w:rsidP="00A77F1B">
            <w:pPr>
              <w:widowControl/>
              <w:shd w:val="clear" w:color="auto" w:fill="FFFFFF"/>
              <w:suppressAutoHyphens w:val="0"/>
              <w:ind w:firstLine="567"/>
              <w:contextualSpacing/>
              <w:jc w:val="both"/>
              <w:rPr>
                <w:sz w:val="22"/>
                <w:szCs w:val="22"/>
                <w:lang w:val="ru-RU"/>
              </w:rPr>
            </w:pPr>
            <w:r w:rsidRPr="004A38D8">
              <w:rPr>
                <w:sz w:val="22"/>
                <w:szCs w:val="22"/>
                <w:lang w:val="ru-RU"/>
              </w:rPr>
              <w:t xml:space="preserve">Всего за 2015 год проведено </w:t>
            </w:r>
            <w:r w:rsidRPr="004A38D8">
              <w:rPr>
                <w:b/>
                <w:sz w:val="22"/>
                <w:szCs w:val="22"/>
                <w:lang w:val="ru-RU"/>
              </w:rPr>
              <w:t xml:space="preserve">580 информационно-образовательных (просветительских), массовых мероприятий </w:t>
            </w:r>
            <w:r w:rsidRPr="004A38D8">
              <w:rPr>
                <w:sz w:val="22"/>
                <w:szCs w:val="22"/>
                <w:lang w:val="ru-RU"/>
              </w:rPr>
              <w:t xml:space="preserve">(в сравнении: 2013 год – 552 мероприятия; 2014 год – 596 мероприятий; динамика на +5%/ –2,7% соответственно). </w:t>
            </w:r>
          </w:p>
          <w:p w:rsidR="009E3DD1" w:rsidRPr="00482590" w:rsidRDefault="009E3DD1" w:rsidP="00A77F1B">
            <w:pPr>
              <w:pStyle w:val="Standard"/>
              <w:ind w:right="-2" w:firstLine="567"/>
              <w:contextualSpacing/>
              <w:jc w:val="both"/>
              <w:outlineLvl w:val="2"/>
              <w:rPr>
                <w:rFonts w:cs="Times New Roman"/>
                <w:color w:val="auto"/>
                <w:sz w:val="22"/>
                <w:szCs w:val="22"/>
                <w:lang w:val="ru-RU"/>
              </w:rPr>
            </w:pPr>
            <w:r w:rsidRPr="00482590">
              <w:rPr>
                <w:rFonts w:cs="Times New Roman"/>
                <w:color w:val="auto"/>
                <w:sz w:val="22"/>
                <w:szCs w:val="22"/>
                <w:lang w:val="ru-RU"/>
              </w:rPr>
              <w:t>В МБУ «Музей истории и этнографии» работа</w:t>
            </w:r>
            <w:r w:rsidR="00A77F1B">
              <w:rPr>
                <w:rFonts w:cs="Times New Roman"/>
                <w:color w:val="auto"/>
                <w:sz w:val="22"/>
                <w:szCs w:val="22"/>
                <w:lang w:val="ru-RU"/>
              </w:rPr>
              <w:t>ю</w:t>
            </w:r>
            <w:r w:rsidRPr="00482590">
              <w:rPr>
                <w:rFonts w:cs="Times New Roman"/>
                <w:color w:val="auto"/>
                <w:sz w:val="22"/>
                <w:szCs w:val="22"/>
                <w:lang w:val="ru-RU"/>
              </w:rPr>
              <w:t>т 2 любительских объединения:</w:t>
            </w:r>
          </w:p>
          <w:p w:rsidR="009E3DD1" w:rsidRPr="00482590" w:rsidRDefault="009E3DD1" w:rsidP="00A77F1B">
            <w:pPr>
              <w:pStyle w:val="Standard"/>
              <w:ind w:right="-2" w:firstLine="567"/>
              <w:contextualSpacing/>
              <w:jc w:val="both"/>
              <w:outlineLvl w:val="2"/>
              <w:rPr>
                <w:rFonts w:cs="Times New Roman"/>
                <w:b/>
                <w:color w:val="auto"/>
                <w:sz w:val="22"/>
                <w:szCs w:val="22"/>
                <w:lang w:val="ru-RU"/>
              </w:rPr>
            </w:pPr>
            <w:r w:rsidRPr="00482590">
              <w:rPr>
                <w:rFonts w:cs="Times New Roman"/>
                <w:b/>
                <w:color w:val="auto"/>
                <w:sz w:val="22"/>
                <w:szCs w:val="22"/>
              </w:rPr>
              <w:t>I</w:t>
            </w:r>
            <w:r w:rsidRPr="00482590">
              <w:rPr>
                <w:rFonts w:cs="Times New Roman"/>
                <w:b/>
                <w:color w:val="auto"/>
                <w:sz w:val="22"/>
                <w:szCs w:val="22"/>
                <w:lang w:val="ru-RU"/>
              </w:rPr>
              <w:t>. Любительское объединение «Музейная студия»</w:t>
            </w:r>
          </w:p>
          <w:p w:rsidR="009E3DD1" w:rsidRPr="00482590" w:rsidRDefault="009E3DD1" w:rsidP="00A77F1B">
            <w:pPr>
              <w:pStyle w:val="Standard"/>
              <w:ind w:right="-2" w:firstLine="567"/>
              <w:contextualSpacing/>
              <w:jc w:val="both"/>
              <w:outlineLvl w:val="2"/>
              <w:rPr>
                <w:rFonts w:cs="Times New Roman"/>
                <w:color w:val="auto"/>
                <w:sz w:val="22"/>
                <w:szCs w:val="22"/>
                <w:lang w:val="ru-RU"/>
              </w:rPr>
            </w:pPr>
            <w:r w:rsidRPr="00482590">
              <w:rPr>
                <w:rFonts w:cs="Times New Roman"/>
                <w:color w:val="auto"/>
                <w:sz w:val="22"/>
                <w:szCs w:val="22"/>
                <w:lang w:val="ru-RU"/>
              </w:rPr>
              <w:t xml:space="preserve">Занятия проводятся на бесплатной основе.   </w:t>
            </w:r>
          </w:p>
          <w:p w:rsidR="009E3DD1" w:rsidRPr="009E3DD1" w:rsidRDefault="009E3DD1" w:rsidP="00A77F1B">
            <w:pPr>
              <w:ind w:firstLine="567"/>
              <w:contextualSpacing/>
              <w:jc w:val="both"/>
              <w:rPr>
                <w:kern w:val="3"/>
                <w:sz w:val="22"/>
                <w:szCs w:val="22"/>
                <w:lang w:val="ru-RU"/>
              </w:rPr>
            </w:pPr>
            <w:r w:rsidRPr="009E3DD1">
              <w:rPr>
                <w:kern w:val="3"/>
                <w:sz w:val="22"/>
                <w:szCs w:val="22"/>
                <w:lang w:val="ru-RU"/>
              </w:rPr>
              <w:t xml:space="preserve">Цель: пробуждение у ребёнка искреннего интереса к изучению культуры и истории родного края. </w:t>
            </w:r>
          </w:p>
          <w:p w:rsidR="009E3DD1" w:rsidRPr="009E3DD1" w:rsidRDefault="009E3DD1" w:rsidP="00A77F1B">
            <w:pPr>
              <w:ind w:firstLine="567"/>
              <w:contextualSpacing/>
              <w:jc w:val="both"/>
              <w:rPr>
                <w:kern w:val="3"/>
                <w:sz w:val="22"/>
                <w:szCs w:val="22"/>
                <w:lang w:val="ru-RU"/>
              </w:rPr>
            </w:pPr>
            <w:r w:rsidRPr="009E3DD1">
              <w:rPr>
                <w:kern w:val="3"/>
                <w:sz w:val="22"/>
                <w:szCs w:val="22"/>
                <w:lang w:val="ru-RU"/>
              </w:rPr>
              <w:t>Задачи:</w:t>
            </w:r>
          </w:p>
          <w:p w:rsidR="009E3DD1" w:rsidRPr="009E3DD1" w:rsidRDefault="009E3DD1" w:rsidP="00A77F1B">
            <w:pPr>
              <w:ind w:firstLine="567"/>
              <w:contextualSpacing/>
              <w:jc w:val="both"/>
              <w:rPr>
                <w:kern w:val="3"/>
                <w:sz w:val="22"/>
                <w:szCs w:val="22"/>
                <w:lang w:val="ru-RU"/>
              </w:rPr>
            </w:pPr>
            <w:r w:rsidRPr="009E3DD1">
              <w:rPr>
                <w:kern w:val="3"/>
                <w:sz w:val="22"/>
                <w:szCs w:val="22"/>
                <w:lang w:val="ru-RU"/>
              </w:rPr>
              <w:t>– знакомство с историей родного края, обычаями, традициями и духовной культурой угорского и русского народа;</w:t>
            </w:r>
          </w:p>
          <w:p w:rsidR="009E3DD1" w:rsidRPr="009E3DD1" w:rsidRDefault="009E3DD1" w:rsidP="00A77F1B">
            <w:pPr>
              <w:ind w:firstLine="567"/>
              <w:contextualSpacing/>
              <w:jc w:val="both"/>
              <w:rPr>
                <w:kern w:val="3"/>
                <w:sz w:val="22"/>
                <w:szCs w:val="22"/>
                <w:lang w:val="ru-RU"/>
              </w:rPr>
            </w:pPr>
            <w:r w:rsidRPr="009E3DD1">
              <w:rPr>
                <w:kern w:val="3"/>
                <w:sz w:val="22"/>
                <w:szCs w:val="22"/>
                <w:lang w:val="ru-RU"/>
              </w:rPr>
              <w:t>– развитие творческих способностей учащихся в учебно-игровой, предметно-продуктивной, социально ориентированной деятельности;</w:t>
            </w:r>
          </w:p>
          <w:p w:rsidR="009E3DD1" w:rsidRPr="009E3DD1" w:rsidRDefault="009E3DD1" w:rsidP="00A77F1B">
            <w:pPr>
              <w:ind w:firstLine="567"/>
              <w:contextualSpacing/>
              <w:jc w:val="both"/>
              <w:rPr>
                <w:kern w:val="3"/>
                <w:sz w:val="22"/>
                <w:szCs w:val="22"/>
                <w:lang w:val="ru-RU"/>
              </w:rPr>
            </w:pPr>
            <w:r w:rsidRPr="009E3DD1">
              <w:rPr>
                <w:kern w:val="3"/>
                <w:sz w:val="22"/>
                <w:szCs w:val="22"/>
                <w:lang w:val="ru-RU"/>
              </w:rPr>
              <w:t>– участие детей в подготовке и проведении народных праздников, мероприятий, экскурсий в городской экспозиции музея.</w:t>
            </w:r>
          </w:p>
          <w:p w:rsidR="009E3DD1" w:rsidRPr="00482590" w:rsidRDefault="009E3DD1" w:rsidP="00A77F1B">
            <w:pPr>
              <w:pStyle w:val="Standard"/>
              <w:ind w:right="-2" w:firstLine="567"/>
              <w:contextualSpacing/>
              <w:jc w:val="both"/>
              <w:outlineLvl w:val="2"/>
              <w:rPr>
                <w:rFonts w:cs="Times New Roman"/>
                <w:color w:val="auto"/>
                <w:sz w:val="22"/>
                <w:szCs w:val="22"/>
                <w:lang w:val="ru-RU"/>
              </w:rPr>
            </w:pPr>
            <w:r w:rsidRPr="00482590">
              <w:rPr>
                <w:rFonts w:cs="Times New Roman"/>
                <w:b/>
                <w:color w:val="auto"/>
                <w:sz w:val="22"/>
                <w:szCs w:val="22"/>
              </w:rPr>
              <w:t>II</w:t>
            </w:r>
            <w:r w:rsidRPr="00482590">
              <w:rPr>
                <w:rFonts w:cs="Times New Roman"/>
                <w:b/>
                <w:color w:val="auto"/>
                <w:sz w:val="22"/>
                <w:szCs w:val="22"/>
                <w:lang w:val="ru-RU"/>
              </w:rPr>
              <w:t>. Любительское объединение «Клуб русской культуры «Традиция»</w:t>
            </w:r>
          </w:p>
          <w:p w:rsidR="009E3DD1" w:rsidRPr="00482590" w:rsidRDefault="009E3DD1" w:rsidP="00A77F1B">
            <w:pPr>
              <w:pStyle w:val="Standard"/>
              <w:ind w:right="-2" w:firstLine="567"/>
              <w:contextualSpacing/>
              <w:jc w:val="both"/>
              <w:outlineLvl w:val="2"/>
              <w:rPr>
                <w:rFonts w:cs="Times New Roman"/>
                <w:color w:val="auto"/>
                <w:sz w:val="22"/>
                <w:szCs w:val="22"/>
                <w:lang w:val="ru-RU"/>
              </w:rPr>
            </w:pPr>
            <w:r w:rsidRPr="00482590">
              <w:rPr>
                <w:rFonts w:cs="Times New Roman"/>
                <w:color w:val="auto"/>
                <w:sz w:val="22"/>
                <w:szCs w:val="22"/>
                <w:lang w:val="ru-RU"/>
              </w:rPr>
              <w:t>Год образования: 2014</w:t>
            </w:r>
          </w:p>
          <w:p w:rsidR="009E3DD1" w:rsidRPr="00482590" w:rsidRDefault="009E3DD1" w:rsidP="00A77F1B">
            <w:pPr>
              <w:pStyle w:val="Standard"/>
              <w:ind w:right="-2" w:firstLine="567"/>
              <w:contextualSpacing/>
              <w:jc w:val="both"/>
              <w:outlineLvl w:val="2"/>
              <w:rPr>
                <w:rFonts w:cs="Times New Roman"/>
                <w:color w:val="auto"/>
                <w:sz w:val="22"/>
                <w:szCs w:val="22"/>
                <w:lang w:val="ru-RU"/>
              </w:rPr>
            </w:pPr>
            <w:r w:rsidRPr="00482590">
              <w:rPr>
                <w:rFonts w:cs="Times New Roman"/>
                <w:color w:val="auto"/>
                <w:sz w:val="22"/>
                <w:szCs w:val="22"/>
                <w:lang w:val="ru-RU"/>
              </w:rPr>
              <w:t>Занятия проводятся на бесплатной основе.</w:t>
            </w:r>
          </w:p>
          <w:p w:rsidR="009E3DD1" w:rsidRPr="009E3DD1" w:rsidRDefault="009E3DD1" w:rsidP="00A77F1B">
            <w:pPr>
              <w:ind w:firstLine="567"/>
              <w:contextualSpacing/>
              <w:jc w:val="both"/>
              <w:rPr>
                <w:sz w:val="22"/>
                <w:szCs w:val="22"/>
                <w:lang w:val="ru-RU"/>
              </w:rPr>
            </w:pPr>
            <w:r w:rsidRPr="009E3DD1">
              <w:rPr>
                <w:sz w:val="22"/>
                <w:szCs w:val="22"/>
                <w:lang w:val="ru-RU"/>
              </w:rPr>
              <w:t>Цели: возрождение и сохранение русских народных традиций как части духовного наследия, пропаганда и популяризация традиционной народной культуры среди широкой детской, молодёжной и взрослой аудитории.</w:t>
            </w:r>
          </w:p>
          <w:p w:rsidR="009E3DD1" w:rsidRPr="009E3DD1" w:rsidRDefault="009E3DD1" w:rsidP="00A77F1B">
            <w:pPr>
              <w:ind w:firstLine="567"/>
              <w:contextualSpacing/>
              <w:jc w:val="both"/>
              <w:rPr>
                <w:sz w:val="22"/>
                <w:szCs w:val="22"/>
                <w:lang w:val="ru-RU"/>
              </w:rPr>
            </w:pPr>
            <w:r w:rsidRPr="009E3DD1">
              <w:rPr>
                <w:sz w:val="22"/>
                <w:szCs w:val="22"/>
                <w:lang w:val="ru-RU"/>
              </w:rPr>
              <w:t xml:space="preserve">Задачи Клуба: </w:t>
            </w:r>
          </w:p>
          <w:p w:rsidR="009E3DD1" w:rsidRPr="009E3DD1" w:rsidRDefault="009E3DD1" w:rsidP="00A77F1B">
            <w:pPr>
              <w:ind w:firstLine="567"/>
              <w:contextualSpacing/>
              <w:jc w:val="both"/>
              <w:rPr>
                <w:sz w:val="22"/>
                <w:szCs w:val="22"/>
                <w:lang w:val="ru-RU"/>
              </w:rPr>
            </w:pPr>
            <w:r w:rsidRPr="009E3DD1">
              <w:rPr>
                <w:sz w:val="22"/>
                <w:szCs w:val="22"/>
                <w:lang w:val="ru-RU"/>
              </w:rPr>
              <w:t>– изучение народного фольклора, обычаев, традиций русского народа;</w:t>
            </w:r>
          </w:p>
          <w:p w:rsidR="009E3DD1" w:rsidRPr="009E3DD1" w:rsidRDefault="009E3DD1" w:rsidP="00A77F1B">
            <w:pPr>
              <w:ind w:firstLine="567"/>
              <w:contextualSpacing/>
              <w:jc w:val="both"/>
              <w:rPr>
                <w:sz w:val="22"/>
                <w:szCs w:val="22"/>
                <w:lang w:val="ru-RU"/>
              </w:rPr>
            </w:pPr>
            <w:r w:rsidRPr="009E3DD1">
              <w:rPr>
                <w:sz w:val="22"/>
                <w:szCs w:val="22"/>
                <w:lang w:val="ru-RU"/>
              </w:rPr>
              <w:t>– адаптация народных традиций к современным жизненным реалиям;</w:t>
            </w:r>
          </w:p>
          <w:p w:rsidR="009E3DD1" w:rsidRPr="009E3DD1" w:rsidRDefault="009E3DD1" w:rsidP="00A77F1B">
            <w:pPr>
              <w:ind w:firstLine="567"/>
              <w:contextualSpacing/>
              <w:jc w:val="both"/>
              <w:rPr>
                <w:sz w:val="22"/>
                <w:szCs w:val="22"/>
                <w:lang w:val="ru-RU"/>
              </w:rPr>
            </w:pPr>
            <w:r w:rsidRPr="009E3DD1">
              <w:rPr>
                <w:sz w:val="22"/>
                <w:szCs w:val="22"/>
                <w:lang w:val="ru-RU"/>
              </w:rPr>
              <w:t>– привлечение участников клуба к проведению русских календарных праздников.</w:t>
            </w:r>
          </w:p>
          <w:p w:rsidR="009E3DD1" w:rsidRPr="004A38D8" w:rsidRDefault="009E3DD1" w:rsidP="00A77F1B">
            <w:pPr>
              <w:pStyle w:val="af2"/>
              <w:ind w:firstLine="567"/>
              <w:rPr>
                <w:b w:val="0"/>
                <w:sz w:val="20"/>
                <w:szCs w:val="20"/>
              </w:rPr>
            </w:pPr>
            <w:r w:rsidRPr="004A38D8">
              <w:rPr>
                <w:sz w:val="20"/>
                <w:szCs w:val="20"/>
              </w:rPr>
              <w:t xml:space="preserve"> РАЗВИТИЕ САЙТОВ УЧРЕЖДЕНИЯ </w:t>
            </w:r>
          </w:p>
          <w:p w:rsidR="009E3DD1" w:rsidRPr="009E3DD1" w:rsidRDefault="009E3DD1" w:rsidP="00A77F1B">
            <w:pPr>
              <w:ind w:firstLine="567"/>
              <w:jc w:val="both"/>
              <w:rPr>
                <w:sz w:val="22"/>
                <w:szCs w:val="22"/>
                <w:lang w:val="ru-RU"/>
              </w:rPr>
            </w:pPr>
            <w:r w:rsidRPr="009E3DD1">
              <w:rPr>
                <w:sz w:val="22"/>
                <w:szCs w:val="22"/>
                <w:lang w:val="ru-RU"/>
              </w:rPr>
              <w:lastRenderedPageBreak/>
              <w:t xml:space="preserve">Сайт муниципального бюджетного учреждения «Музей истории и этнографии» работает с марта 2012 года. Сайт представляет многоуровневый каталог, отражающий основные направления деятельности учреждения и включает в себя информацию о музейных фондах, об основной экспозиции городского здания «Линии судьбы – точка пересечения» и музейной экспозиции под открытым небом «Суеват пауль», прошедших и текущих выставках и публичных мероприятиях, фотоархив. </w:t>
            </w:r>
          </w:p>
          <w:p w:rsidR="009E3DD1" w:rsidRPr="009E3DD1" w:rsidRDefault="009E3DD1" w:rsidP="00A77F1B">
            <w:pPr>
              <w:ind w:firstLine="567"/>
              <w:jc w:val="both"/>
              <w:rPr>
                <w:bCs/>
                <w:sz w:val="22"/>
                <w:szCs w:val="22"/>
                <w:lang w:val="ru-RU"/>
              </w:rPr>
            </w:pPr>
            <w:r w:rsidRPr="009E3DD1">
              <w:rPr>
                <w:bCs/>
                <w:sz w:val="22"/>
                <w:szCs w:val="22"/>
                <w:lang w:val="ru-RU"/>
              </w:rPr>
              <w:t xml:space="preserve">Сайт учреждения с 2014 года имеет новое доменное имя: </w:t>
            </w:r>
            <w:hyperlink r:id="rId8" w:history="1">
              <w:r w:rsidRPr="004A38D8">
                <w:rPr>
                  <w:rStyle w:val="ae"/>
                  <w:bCs/>
                  <w:color w:val="auto"/>
                  <w:sz w:val="22"/>
                  <w:szCs w:val="22"/>
                </w:rPr>
                <w:t>www</w:t>
              </w:r>
              <w:r w:rsidRPr="009E3DD1">
                <w:rPr>
                  <w:rStyle w:val="ae"/>
                  <w:bCs/>
                  <w:color w:val="auto"/>
                  <w:sz w:val="22"/>
                  <w:szCs w:val="22"/>
                  <w:lang w:val="ru-RU"/>
                </w:rPr>
                <w:t>.</w:t>
              </w:r>
              <w:proofErr w:type="spellStart"/>
              <w:r w:rsidRPr="004A38D8">
                <w:rPr>
                  <w:rStyle w:val="ae"/>
                  <w:b/>
                  <w:bCs/>
                  <w:color w:val="auto"/>
                  <w:sz w:val="22"/>
                  <w:szCs w:val="22"/>
                </w:rPr>
                <w:t>muzeum</w:t>
              </w:r>
              <w:r w:rsidRPr="004A38D8">
                <w:rPr>
                  <w:rStyle w:val="ae"/>
                  <w:bCs/>
                  <w:color w:val="auto"/>
                  <w:sz w:val="22"/>
                  <w:szCs w:val="22"/>
                </w:rPr>
                <w:t>ugorsk</w:t>
              </w:r>
              <w:proofErr w:type="spellEnd"/>
              <w:r w:rsidRPr="009E3DD1">
                <w:rPr>
                  <w:rStyle w:val="ae"/>
                  <w:bCs/>
                  <w:color w:val="auto"/>
                  <w:sz w:val="22"/>
                  <w:szCs w:val="22"/>
                  <w:lang w:val="ru-RU"/>
                </w:rPr>
                <w:t>.</w:t>
              </w:r>
              <w:proofErr w:type="spellStart"/>
              <w:r w:rsidRPr="004A38D8">
                <w:rPr>
                  <w:rStyle w:val="ae"/>
                  <w:bCs/>
                  <w:color w:val="auto"/>
                  <w:sz w:val="22"/>
                  <w:szCs w:val="22"/>
                </w:rPr>
                <w:t>ru</w:t>
              </w:r>
              <w:proofErr w:type="spellEnd"/>
            </w:hyperlink>
            <w:r w:rsidRPr="009E3DD1">
              <w:rPr>
                <w:bCs/>
                <w:sz w:val="22"/>
                <w:szCs w:val="22"/>
                <w:lang w:val="ru-RU"/>
              </w:rPr>
              <w:t xml:space="preserve">. </w:t>
            </w:r>
          </w:p>
          <w:p w:rsidR="009E3DD1" w:rsidRPr="009E3DD1" w:rsidRDefault="009E3DD1" w:rsidP="00A77F1B">
            <w:pPr>
              <w:ind w:firstLine="567"/>
              <w:jc w:val="both"/>
              <w:rPr>
                <w:bCs/>
                <w:sz w:val="22"/>
                <w:szCs w:val="22"/>
                <w:lang w:val="ru-RU"/>
              </w:rPr>
            </w:pPr>
            <w:r w:rsidRPr="009E3DD1">
              <w:rPr>
                <w:bCs/>
                <w:sz w:val="22"/>
                <w:szCs w:val="22"/>
                <w:lang w:val="ru-RU"/>
              </w:rPr>
              <w:t xml:space="preserve">В 2015 года велась периодическая публикация и обновление информации на </w:t>
            </w:r>
            <w:r w:rsidRPr="009E3DD1">
              <w:rPr>
                <w:b/>
                <w:bCs/>
                <w:sz w:val="22"/>
                <w:szCs w:val="22"/>
                <w:lang w:val="ru-RU"/>
              </w:rPr>
              <w:t>9 Интернет сайтах</w:t>
            </w:r>
            <w:r w:rsidRPr="009E3DD1">
              <w:rPr>
                <w:bCs/>
                <w:sz w:val="22"/>
                <w:szCs w:val="22"/>
                <w:lang w:val="ru-RU"/>
              </w:rPr>
              <w:t>.</w:t>
            </w:r>
          </w:p>
          <w:p w:rsidR="009E3DD1" w:rsidRPr="009E3DD1" w:rsidRDefault="009E3DD1" w:rsidP="00A77F1B">
            <w:pPr>
              <w:ind w:firstLine="567"/>
              <w:jc w:val="both"/>
              <w:rPr>
                <w:sz w:val="22"/>
                <w:szCs w:val="22"/>
                <w:lang w:val="ru-RU"/>
              </w:rPr>
            </w:pPr>
            <w:r>
              <w:rPr>
                <w:bCs/>
                <w:sz w:val="22"/>
                <w:szCs w:val="22"/>
                <w:lang w:val="ru-RU"/>
              </w:rPr>
              <w:t xml:space="preserve">Количество виртуальных посетителей </w:t>
            </w:r>
            <w:r w:rsidRPr="004A38D8">
              <w:rPr>
                <w:bCs/>
                <w:sz w:val="22"/>
                <w:szCs w:val="22"/>
                <w:lang w:val="ru-RU"/>
              </w:rPr>
              <w:t xml:space="preserve">за 2015 год: </w:t>
            </w:r>
            <w:r w:rsidRPr="009E3DD1">
              <w:rPr>
                <w:b/>
                <w:sz w:val="22"/>
                <w:szCs w:val="22"/>
                <w:lang w:val="ru-RU"/>
              </w:rPr>
              <w:t>35 519</w:t>
            </w:r>
          </w:p>
          <w:p w:rsidR="003B7FA7" w:rsidRPr="006E155F" w:rsidRDefault="003B7FA7" w:rsidP="00A77F1B">
            <w:pPr>
              <w:ind w:firstLine="567"/>
              <w:jc w:val="both"/>
              <w:rPr>
                <w:rFonts w:eastAsia="Times New Roman"/>
                <w:sz w:val="22"/>
                <w:szCs w:val="22"/>
                <w:lang w:val="ru-RU"/>
              </w:rPr>
            </w:pPr>
          </w:p>
        </w:tc>
      </w:tr>
    </w:tbl>
    <w:p w:rsidR="003B7FA7" w:rsidRPr="00964548" w:rsidRDefault="003B7FA7" w:rsidP="003B7FA7">
      <w:pPr>
        <w:jc w:val="both"/>
        <w:rPr>
          <w:sz w:val="22"/>
          <w:szCs w:val="22"/>
          <w:lang w:val="ru-RU"/>
        </w:rPr>
      </w:pPr>
      <w:r w:rsidRPr="00964548">
        <w:rPr>
          <w:sz w:val="22"/>
          <w:szCs w:val="22"/>
          <w:lang w:val="ru-RU"/>
        </w:rPr>
        <w:lastRenderedPageBreak/>
        <w:t xml:space="preserve"> </w:t>
      </w:r>
    </w:p>
    <w:p w:rsidR="003B7FA7" w:rsidRPr="003B7FA7" w:rsidRDefault="003B7FA7" w:rsidP="003B7FA7">
      <w:pPr>
        <w:jc w:val="center"/>
        <w:rPr>
          <w:rFonts w:eastAsia="Times New Roman CYR" w:cs="Times New Roman CYR"/>
          <w:b/>
          <w:lang w:val="ru-RU"/>
        </w:rPr>
      </w:pPr>
      <w:r w:rsidRPr="00496196">
        <w:rPr>
          <w:b/>
          <w:lang w:val="ru-RU"/>
        </w:rPr>
        <w:t>2. Организационная работа</w:t>
      </w:r>
      <w:r w:rsidR="006E155F">
        <w:rPr>
          <w:b/>
          <w:lang w:val="ru-RU"/>
        </w:rPr>
        <w:t>.</w:t>
      </w:r>
      <w:r w:rsidRPr="003B7FA7">
        <w:rPr>
          <w:rFonts w:eastAsia="Times New Roman CYR" w:cs="Times New Roman CYR"/>
          <w:b/>
          <w:lang w:val="ru-RU"/>
        </w:rPr>
        <w:t xml:space="preserve"> </w:t>
      </w:r>
    </w:p>
    <w:p w:rsidR="00596C3D" w:rsidRDefault="00596C3D" w:rsidP="00600083">
      <w:pPr>
        <w:ind w:firstLine="567"/>
        <w:jc w:val="both"/>
        <w:rPr>
          <w:lang w:val="ru-RU"/>
        </w:rPr>
      </w:pPr>
    </w:p>
    <w:p w:rsidR="003B7FA7" w:rsidRPr="00404822" w:rsidRDefault="003B7FA7" w:rsidP="00600083">
      <w:pPr>
        <w:ind w:firstLine="567"/>
        <w:jc w:val="both"/>
        <w:rPr>
          <w:lang w:val="ru-RU"/>
        </w:rPr>
      </w:pPr>
      <w:r w:rsidRPr="00496196">
        <w:rPr>
          <w:lang w:val="ru-RU"/>
        </w:rPr>
        <w:t xml:space="preserve">       Управление культуры осуществляет функции во взаимодействии с Департаментом культуры </w:t>
      </w:r>
      <w:r w:rsidR="00AA4317">
        <w:rPr>
          <w:lang w:val="ru-RU"/>
        </w:rPr>
        <w:t xml:space="preserve">Ханты-Мансийского </w:t>
      </w:r>
      <w:r w:rsidRPr="00496196">
        <w:rPr>
          <w:lang w:val="ru-RU"/>
        </w:rPr>
        <w:t>автономного округа – Югры, иными заинтересованными окружными органами исполнительной власти, органами местного самоуправления, учреждениями культуры, образования, физкультуры и спорта, социальными и другими организациями и общественными объединениями. Управление культуры вносит предложения о внедрении муниципальных правовых актов города Югорска, регулирующих отношения в сфере культуры, вносит в установленном порядке иные предложения по вопросам, относящимся к ведению Управления на рассмотрение администрации города, иных органов муниципальной власти города Югорска и должностных лиц, согласовывает проек</w:t>
      </w:r>
      <w:r>
        <w:rPr>
          <w:lang w:val="ru-RU"/>
        </w:rPr>
        <w:t>ты правовых актов, разработанные</w:t>
      </w:r>
      <w:r w:rsidRPr="00496196">
        <w:rPr>
          <w:lang w:val="ru-RU"/>
        </w:rPr>
        <w:t xml:space="preserve"> другими органами исполнительной власти города Югорска, в сфере культуры. Участвует в разработке и реализации финансовой, инвестиционной и инновационной политики в сфере культуры.</w:t>
      </w:r>
      <w:r>
        <w:rPr>
          <w:lang w:val="ru-RU"/>
        </w:rPr>
        <w:t xml:space="preserve"> Проведена кураторская работа по подгот</w:t>
      </w:r>
      <w:r w:rsidR="00694C8A">
        <w:rPr>
          <w:lang w:val="ru-RU"/>
        </w:rPr>
        <w:t>овке и  проведению</w:t>
      </w:r>
      <w:r>
        <w:rPr>
          <w:lang w:val="ru-RU"/>
        </w:rPr>
        <w:t xml:space="preserve"> мероприятий</w:t>
      </w:r>
      <w:r w:rsidRPr="00686503">
        <w:rPr>
          <w:lang w:val="ru-RU"/>
        </w:rPr>
        <w:t>:</w:t>
      </w:r>
      <w:r w:rsidR="00694C8A">
        <w:rPr>
          <w:lang w:val="ru-RU"/>
        </w:rPr>
        <w:t xml:space="preserve"> </w:t>
      </w:r>
      <w:r w:rsidRPr="00686503">
        <w:rPr>
          <w:lang w:val="ru-RU"/>
        </w:rPr>
        <w:t>фестиваля «Не стареют душой ветераны»;</w:t>
      </w:r>
      <w:r w:rsidR="00404822" w:rsidRPr="00404822">
        <w:rPr>
          <w:lang w:val="ru-RU"/>
        </w:rPr>
        <w:t xml:space="preserve"> торжественного собрания, посвященного Дню народного единства, </w:t>
      </w:r>
      <w:r w:rsidR="00823B37">
        <w:rPr>
          <w:lang w:val="ru-RU"/>
        </w:rPr>
        <w:t xml:space="preserve">в рамках которого прошла выставка – презентация национальных культур «Радуга дружбы», </w:t>
      </w:r>
      <w:r w:rsidR="00823B37">
        <w:t>IV</w:t>
      </w:r>
      <w:r w:rsidR="00404822" w:rsidRPr="00404822">
        <w:rPr>
          <w:lang w:val="ru-RU"/>
        </w:rPr>
        <w:t xml:space="preserve"> городского фестиваля самодеятельного художественного творчества трудовых коллективов города  «Овация»;</w:t>
      </w:r>
      <w:r w:rsidR="00823B37" w:rsidRPr="00823B37">
        <w:rPr>
          <w:lang w:val="ru-RU"/>
        </w:rPr>
        <w:t xml:space="preserve"> </w:t>
      </w:r>
      <w:r w:rsidR="00823B37">
        <w:rPr>
          <w:lang w:val="ru-RU"/>
        </w:rPr>
        <w:t>торжественного собрания, посвященного празднованию 85-летнего юбилея Ханты-мансийсколго автономного округа – Югры,</w:t>
      </w:r>
      <w:r w:rsidR="00404822" w:rsidRPr="00404822">
        <w:rPr>
          <w:lang w:val="ru-RU"/>
        </w:rPr>
        <w:t xml:space="preserve"> митинг</w:t>
      </w:r>
      <w:r w:rsidR="00694C8A">
        <w:rPr>
          <w:lang w:val="ru-RU"/>
        </w:rPr>
        <w:t>а</w:t>
      </w:r>
      <w:r w:rsidR="00404822" w:rsidRPr="00404822">
        <w:rPr>
          <w:lang w:val="ru-RU"/>
        </w:rPr>
        <w:t xml:space="preserve">  памяти воинов, погибших в локальных конфликтах, </w:t>
      </w:r>
      <w:r w:rsidR="00404822" w:rsidRPr="00404822">
        <w:rPr>
          <w:bCs/>
          <w:lang w:val="ru-RU"/>
        </w:rPr>
        <w:t>открытия главной городской елки «Зажгись огнями, елочка!»; новогоднего приема главы города Югорска; новогоднего поздравления главы города; новогоднего фейерверка</w:t>
      </w:r>
      <w:r w:rsidR="00404822">
        <w:rPr>
          <w:bCs/>
          <w:lang w:val="ru-RU"/>
        </w:rPr>
        <w:t>.</w:t>
      </w:r>
      <w:r w:rsidR="00404822" w:rsidRPr="00404822">
        <w:rPr>
          <w:bCs/>
          <w:lang w:val="ru-RU"/>
        </w:rPr>
        <w:t xml:space="preserve"> </w:t>
      </w:r>
    </w:p>
    <w:p w:rsidR="003B7FA7" w:rsidRPr="00964548" w:rsidRDefault="003B7FA7" w:rsidP="00600083">
      <w:pPr>
        <w:pStyle w:val="af0"/>
        <w:ind w:firstLine="567"/>
        <w:jc w:val="both"/>
      </w:pPr>
      <w:r>
        <w:t xml:space="preserve">          </w:t>
      </w:r>
      <w:r w:rsidR="00AA4317">
        <w:t>Р</w:t>
      </w:r>
      <w:r w:rsidRPr="00964548">
        <w:t>егламентация процесса управления в отрасли, контроль исполнения  ре</w:t>
      </w:r>
      <w:r w:rsidR="00DF238A">
        <w:t>шений</w:t>
      </w:r>
      <w:r w:rsidRPr="00964548">
        <w:t xml:space="preserve"> по направлениям:</w:t>
      </w:r>
    </w:p>
    <w:p w:rsidR="003B7FA7" w:rsidRPr="00964548" w:rsidRDefault="003B7FA7" w:rsidP="00600083">
      <w:pPr>
        <w:pStyle w:val="af0"/>
        <w:ind w:firstLine="567"/>
        <w:jc w:val="both"/>
      </w:pPr>
      <w:r w:rsidRPr="00964548">
        <w:t>- деятельность учреждений согласно нормам и правилам, установленным законодательством РФ;</w:t>
      </w:r>
    </w:p>
    <w:p w:rsidR="003B7FA7" w:rsidRPr="00964548" w:rsidRDefault="003B7FA7" w:rsidP="00600083">
      <w:pPr>
        <w:pStyle w:val="af0"/>
        <w:ind w:firstLine="567"/>
        <w:jc w:val="both"/>
      </w:pPr>
      <w:r w:rsidRPr="00964548">
        <w:t xml:space="preserve">- </w:t>
      </w:r>
      <w:r w:rsidR="00823B37">
        <w:t xml:space="preserve">  </w:t>
      </w:r>
      <w:r w:rsidRPr="00964548">
        <w:t xml:space="preserve">финансово-хозяйственная деятельность подведомственных учреждений, </w:t>
      </w:r>
    </w:p>
    <w:p w:rsidR="003B7FA7" w:rsidRPr="00964548" w:rsidRDefault="003B7FA7" w:rsidP="00600083">
      <w:pPr>
        <w:pStyle w:val="af0"/>
        <w:ind w:firstLine="567"/>
        <w:jc w:val="both"/>
      </w:pPr>
      <w:r w:rsidRPr="00964548">
        <w:t>- обеспечение выполнения программы по энергосбережению и повышению энергетической эффективности;</w:t>
      </w:r>
    </w:p>
    <w:p w:rsidR="003B7FA7" w:rsidRDefault="003B7FA7" w:rsidP="00600083">
      <w:pPr>
        <w:pStyle w:val="af0"/>
        <w:ind w:firstLine="567"/>
        <w:jc w:val="both"/>
      </w:pPr>
      <w:r w:rsidRPr="00964548">
        <w:t>-  обеспечение комплексной безопасности и охраны труда;</w:t>
      </w:r>
    </w:p>
    <w:p w:rsidR="003B7FA7" w:rsidRPr="002B5D9B" w:rsidRDefault="003B7FA7" w:rsidP="00600083">
      <w:pPr>
        <w:pStyle w:val="af0"/>
        <w:ind w:firstLine="567"/>
        <w:jc w:val="both"/>
      </w:pPr>
      <w:r>
        <w:t xml:space="preserve">- </w:t>
      </w:r>
      <w:r w:rsidR="00823B37">
        <w:t xml:space="preserve"> </w:t>
      </w:r>
      <w:r>
        <w:t>организации театральных гастролей в городе Югорске;</w:t>
      </w:r>
    </w:p>
    <w:p w:rsidR="003B7FA7" w:rsidRPr="00964548" w:rsidRDefault="003B7FA7" w:rsidP="00600083">
      <w:pPr>
        <w:pStyle w:val="af0"/>
        <w:ind w:firstLine="567"/>
        <w:jc w:val="both"/>
      </w:pPr>
      <w:r w:rsidRPr="00964548">
        <w:t>- мониторинг эффективности деятельности руководителей подведомственных учреждений;</w:t>
      </w:r>
    </w:p>
    <w:p w:rsidR="003B7FA7" w:rsidRPr="00964548" w:rsidRDefault="003B7FA7" w:rsidP="00600083">
      <w:pPr>
        <w:pStyle w:val="af0"/>
        <w:ind w:firstLine="567"/>
        <w:jc w:val="both"/>
      </w:pPr>
      <w:r w:rsidRPr="00964548">
        <w:t xml:space="preserve">- </w:t>
      </w:r>
      <w:r w:rsidRPr="00617629">
        <w:t xml:space="preserve">исполнение социально-творческого заказа – муниципального задания </w:t>
      </w:r>
      <w:r w:rsidRPr="00964548">
        <w:t>(общегородские мероприятия, участие коллективов в фестивалях и конкур</w:t>
      </w:r>
      <w:r w:rsidR="00DF238A">
        <w:t>сах</w:t>
      </w:r>
      <w:r w:rsidRPr="00964548">
        <w:t>);</w:t>
      </w:r>
    </w:p>
    <w:p w:rsidR="003B7FA7" w:rsidRPr="00964548" w:rsidRDefault="003B7FA7" w:rsidP="00600083">
      <w:pPr>
        <w:pStyle w:val="af0"/>
        <w:ind w:firstLine="567"/>
        <w:jc w:val="both"/>
      </w:pPr>
      <w:r w:rsidRPr="00964548">
        <w:t>- поддержка и развитие мультикультурного разнообразия;</w:t>
      </w:r>
    </w:p>
    <w:p w:rsidR="003B7FA7" w:rsidRPr="00964548" w:rsidRDefault="003B7FA7" w:rsidP="00600083">
      <w:pPr>
        <w:pStyle w:val="af0"/>
        <w:ind w:firstLine="567"/>
        <w:jc w:val="both"/>
      </w:pPr>
      <w:r w:rsidRPr="00964548">
        <w:t>- кадровая политика в отношении наращивания резерва управлен</w:t>
      </w:r>
      <w:r w:rsidR="00823B37">
        <w:t>ческих кадров отрасли, повышения</w:t>
      </w:r>
      <w:r w:rsidRPr="00964548">
        <w:t xml:space="preserve"> квалификации отраслевых специалистов;</w:t>
      </w:r>
    </w:p>
    <w:p w:rsidR="003B7FA7" w:rsidRPr="00964548" w:rsidRDefault="003B7FA7" w:rsidP="00600083">
      <w:pPr>
        <w:pStyle w:val="af0"/>
        <w:ind w:firstLine="567"/>
        <w:jc w:val="both"/>
      </w:pPr>
      <w:r w:rsidRPr="00964548">
        <w:lastRenderedPageBreak/>
        <w:t>- аналитическая работа по направлениям деятельности подведомственных учреждений культуры с целью разработки механизма управленческой деятельности по повышению  эффективности, качества предоставляемых услуг и, как результат, удовлетворенност</w:t>
      </w:r>
      <w:r w:rsidR="00823B37">
        <w:t>и</w:t>
      </w:r>
      <w:r w:rsidRPr="00964548">
        <w:t xml:space="preserve"> населения города Югорска предоставля</w:t>
      </w:r>
      <w:r w:rsidR="00823B37">
        <w:t>емыми услугами в сфере культуры.</w:t>
      </w:r>
      <w:r w:rsidRPr="00964548">
        <w:t xml:space="preserve"> </w:t>
      </w:r>
    </w:p>
    <w:p w:rsidR="003B7FA7" w:rsidRDefault="003B7FA7" w:rsidP="00600083">
      <w:pPr>
        <w:ind w:firstLine="567"/>
        <w:jc w:val="both"/>
        <w:rPr>
          <w:rFonts w:eastAsia="Times New Roman CYR" w:cs="Times New Roman CYR"/>
          <w:bCs/>
          <w:lang w:val="ru-RU"/>
        </w:rPr>
      </w:pPr>
      <w:r w:rsidRPr="00496196">
        <w:rPr>
          <w:rFonts w:eastAsia="Times New Roman CYR" w:cs="Times New Roman CYR"/>
          <w:bCs/>
          <w:lang w:val="ru-RU"/>
        </w:rPr>
        <w:t xml:space="preserve">         С целью предоставления свободного доступа к культурным ценностям, развития творческой активности горожан, эффективной деятельности учреждений культуры, управлением культуры были разработаны </w:t>
      </w:r>
      <w:r w:rsidR="00BF0A06">
        <w:rPr>
          <w:rFonts w:eastAsia="Times New Roman CYR" w:cs="Times New Roman CYR"/>
          <w:bCs/>
          <w:lang w:val="ru-RU"/>
        </w:rPr>
        <w:t xml:space="preserve">системы </w:t>
      </w:r>
      <w:r w:rsidRPr="00496196">
        <w:rPr>
          <w:rFonts w:eastAsia="Times New Roman CYR" w:cs="Times New Roman CYR"/>
          <w:bCs/>
          <w:lang w:val="ru-RU"/>
        </w:rPr>
        <w:t>взаимодействи</w:t>
      </w:r>
      <w:r w:rsidR="00BF0A06">
        <w:rPr>
          <w:rFonts w:eastAsia="Times New Roman CYR" w:cs="Times New Roman CYR"/>
          <w:bCs/>
          <w:lang w:val="ru-RU"/>
        </w:rPr>
        <w:t>я</w:t>
      </w:r>
      <w:r w:rsidRPr="00496196">
        <w:rPr>
          <w:rFonts w:eastAsia="Times New Roman CYR" w:cs="Times New Roman CYR"/>
          <w:bCs/>
          <w:lang w:val="ru-RU"/>
        </w:rPr>
        <w:t xml:space="preserve"> с различными структурами города, составлены планы организационных мероприятий и представлены </w:t>
      </w:r>
      <w:r w:rsidR="001F2738">
        <w:rPr>
          <w:rFonts w:eastAsia="Times New Roman CYR" w:cs="Times New Roman CYR"/>
          <w:bCs/>
          <w:lang w:val="ru-RU"/>
        </w:rPr>
        <w:t>7</w:t>
      </w:r>
      <w:r>
        <w:rPr>
          <w:rFonts w:eastAsia="Times New Roman CYR" w:cs="Times New Roman CYR"/>
          <w:bCs/>
          <w:lang w:val="ru-RU"/>
        </w:rPr>
        <w:t xml:space="preserve"> проектов постановлений</w:t>
      </w:r>
      <w:r w:rsidR="00BF0A06">
        <w:rPr>
          <w:rFonts w:eastAsia="Times New Roman CYR" w:cs="Times New Roman CYR"/>
          <w:bCs/>
          <w:lang w:val="ru-RU"/>
        </w:rPr>
        <w:t xml:space="preserve"> администрации города</w:t>
      </w:r>
      <w:r>
        <w:rPr>
          <w:rFonts w:eastAsia="Times New Roman CYR" w:cs="Times New Roman CYR"/>
          <w:bCs/>
          <w:lang w:val="ru-RU"/>
        </w:rPr>
        <w:t>:</w:t>
      </w:r>
    </w:p>
    <w:p w:rsidR="003B0A72" w:rsidRDefault="003B0A72" w:rsidP="00600083">
      <w:pPr>
        <w:ind w:firstLine="567"/>
        <w:jc w:val="both"/>
        <w:rPr>
          <w:rFonts w:eastAsia="Times New Roman CYR" w:cs="Times New Roman CYR"/>
          <w:bCs/>
          <w:lang w:val="ru-RU"/>
        </w:rPr>
      </w:pPr>
      <w:r>
        <w:rPr>
          <w:rFonts w:eastAsia="Times New Roman CYR" w:cs="Times New Roman CYR"/>
          <w:bCs/>
          <w:lang w:val="ru-RU"/>
        </w:rPr>
        <w:t>-</w:t>
      </w:r>
      <w:r w:rsidR="001F2738">
        <w:rPr>
          <w:rFonts w:eastAsia="Times New Roman CYR" w:cs="Times New Roman CYR"/>
          <w:bCs/>
          <w:lang w:val="ru-RU"/>
        </w:rPr>
        <w:t xml:space="preserve"> «О реорганизации муниципального бюджетного учреждения культуры «МиГ» и муниципального автономного учреждения «Центр культуры «Югра-презент» от 05.10. 2015 №3082;</w:t>
      </w:r>
    </w:p>
    <w:p w:rsidR="001F2738" w:rsidRDefault="003B0A72" w:rsidP="00600083">
      <w:pPr>
        <w:ind w:firstLine="567"/>
        <w:jc w:val="both"/>
        <w:rPr>
          <w:rFonts w:eastAsia="Times New Roman CYR" w:cs="Times New Roman CYR"/>
          <w:bCs/>
          <w:lang w:val="ru-RU"/>
        </w:rPr>
      </w:pPr>
      <w:r>
        <w:rPr>
          <w:rFonts w:eastAsia="Times New Roman CYR" w:cs="Times New Roman CYR"/>
          <w:bCs/>
          <w:lang w:val="ru-RU"/>
        </w:rPr>
        <w:t xml:space="preserve"> - «О </w:t>
      </w:r>
      <w:r w:rsidR="001F2738">
        <w:rPr>
          <w:rFonts w:eastAsia="Times New Roman CYR" w:cs="Times New Roman CYR"/>
          <w:bCs/>
          <w:lang w:val="ru-RU"/>
        </w:rPr>
        <w:t>проведении новогодних мероприятий» от 23.11.2015 №3393;</w:t>
      </w:r>
    </w:p>
    <w:p w:rsidR="001F2738" w:rsidRDefault="003B0A72" w:rsidP="00600083">
      <w:pPr>
        <w:ind w:firstLine="567"/>
        <w:jc w:val="both"/>
        <w:rPr>
          <w:rFonts w:eastAsia="Times New Roman CYR" w:cs="Times New Roman CYR"/>
          <w:bCs/>
          <w:lang w:val="ru-RU"/>
        </w:rPr>
      </w:pPr>
      <w:r>
        <w:rPr>
          <w:rFonts w:eastAsia="Times New Roman CYR" w:cs="Times New Roman CYR"/>
          <w:bCs/>
          <w:lang w:val="ru-RU"/>
        </w:rPr>
        <w:t>- «</w:t>
      </w:r>
      <w:r w:rsidR="001F2738">
        <w:rPr>
          <w:rFonts w:eastAsia="Times New Roman CYR" w:cs="Times New Roman CYR"/>
          <w:bCs/>
          <w:lang w:val="ru-RU"/>
        </w:rPr>
        <w:t>О внесении изменений в постановление администрации города Югорска от 31.10.2013 №3046» от 26.11.2015 №3428;</w:t>
      </w:r>
    </w:p>
    <w:p w:rsidR="001F2738" w:rsidRDefault="001F2738" w:rsidP="00600083">
      <w:pPr>
        <w:ind w:firstLine="567"/>
        <w:jc w:val="both"/>
        <w:rPr>
          <w:rFonts w:eastAsia="Times New Roman CYR" w:cs="Times New Roman CYR"/>
          <w:bCs/>
          <w:lang w:val="ru-RU"/>
        </w:rPr>
      </w:pPr>
      <w:r>
        <w:rPr>
          <w:rFonts w:eastAsia="Times New Roman CYR" w:cs="Times New Roman CYR"/>
          <w:bCs/>
          <w:lang w:val="ru-RU"/>
        </w:rPr>
        <w:t xml:space="preserve"> - «О внесении изменений в постановление администрации города Югорска от 23.11.2015 №3393» от 15.12.2015 №3606;</w:t>
      </w:r>
    </w:p>
    <w:p w:rsidR="001F2738" w:rsidRDefault="001F2738" w:rsidP="00600083">
      <w:pPr>
        <w:ind w:firstLine="567"/>
        <w:jc w:val="both"/>
        <w:rPr>
          <w:rFonts w:eastAsia="Times New Roman CYR" w:cs="Times New Roman CYR"/>
          <w:bCs/>
          <w:lang w:val="ru-RU"/>
        </w:rPr>
      </w:pPr>
      <w:r>
        <w:rPr>
          <w:rFonts w:eastAsia="Times New Roman CYR" w:cs="Times New Roman CYR"/>
          <w:bCs/>
          <w:lang w:val="ru-RU"/>
        </w:rPr>
        <w:t xml:space="preserve"> - «О проведении городского конкурса «Югорск зажигает огни» от 17.12.2015 №3630;</w:t>
      </w:r>
    </w:p>
    <w:p w:rsidR="001F2738" w:rsidRDefault="001F2738" w:rsidP="00600083">
      <w:pPr>
        <w:ind w:firstLine="567"/>
        <w:jc w:val="both"/>
        <w:rPr>
          <w:rFonts w:eastAsia="Times New Roman CYR" w:cs="Times New Roman CYR"/>
          <w:bCs/>
          <w:lang w:val="ru-RU"/>
        </w:rPr>
      </w:pPr>
      <w:r>
        <w:rPr>
          <w:rFonts w:eastAsia="Times New Roman CYR" w:cs="Times New Roman CYR"/>
          <w:bCs/>
          <w:lang w:val="ru-RU"/>
        </w:rPr>
        <w:t xml:space="preserve"> - </w:t>
      </w:r>
      <w:r w:rsidR="00A85E72">
        <w:rPr>
          <w:rFonts w:eastAsia="Times New Roman CYR" w:cs="Times New Roman CYR"/>
          <w:bCs/>
          <w:lang w:val="ru-RU"/>
        </w:rPr>
        <w:t>«О внесении изменений в постановление администрации города Югорска от 31.10.2013 №3046» от 21.12.2015 №3724;</w:t>
      </w:r>
    </w:p>
    <w:p w:rsidR="00A85E72" w:rsidRDefault="00A85E72" w:rsidP="00600083">
      <w:pPr>
        <w:ind w:firstLine="567"/>
        <w:jc w:val="both"/>
        <w:rPr>
          <w:rFonts w:eastAsia="Times New Roman CYR" w:cs="Times New Roman CYR"/>
          <w:bCs/>
          <w:lang w:val="ru-RU"/>
        </w:rPr>
      </w:pPr>
      <w:r>
        <w:rPr>
          <w:rFonts w:eastAsia="Times New Roman CYR" w:cs="Times New Roman CYR"/>
          <w:bCs/>
          <w:lang w:val="ru-RU"/>
        </w:rPr>
        <w:t xml:space="preserve"> - «О внесении изменений в постановление администрации города Югорска от 31.10.2013 №3046» от 21.12.2015 №3716.</w:t>
      </w:r>
    </w:p>
    <w:p w:rsidR="00600083" w:rsidRPr="00600083" w:rsidRDefault="00600083" w:rsidP="00600083">
      <w:pPr>
        <w:tabs>
          <w:tab w:val="left" w:pos="213"/>
        </w:tabs>
        <w:snapToGrid w:val="0"/>
        <w:ind w:firstLine="567"/>
        <w:jc w:val="both"/>
        <w:rPr>
          <w:lang w:val="ru-RU"/>
        </w:rPr>
      </w:pPr>
      <w:r>
        <w:rPr>
          <w:lang w:val="ru-RU"/>
        </w:rPr>
        <w:t xml:space="preserve"> Приказ</w:t>
      </w:r>
      <w:r w:rsidR="00F96F4D">
        <w:rPr>
          <w:lang w:val="ru-RU"/>
        </w:rPr>
        <w:t>ами</w:t>
      </w:r>
      <w:r>
        <w:rPr>
          <w:lang w:val="ru-RU"/>
        </w:rPr>
        <w:t xml:space="preserve"> начальника управления культуры утверждён</w:t>
      </w:r>
      <w:r w:rsidRPr="00E73988">
        <w:rPr>
          <w:lang w:val="ru-RU"/>
        </w:rPr>
        <w:t xml:space="preserve"> реестр социально-значимых мероприятий</w:t>
      </w:r>
      <w:r>
        <w:rPr>
          <w:lang w:val="ru-RU"/>
        </w:rPr>
        <w:t xml:space="preserve"> в сфере культуры на 201</w:t>
      </w:r>
      <w:r w:rsidR="00A85E72">
        <w:rPr>
          <w:lang w:val="ru-RU"/>
        </w:rPr>
        <w:t>6</w:t>
      </w:r>
      <w:r>
        <w:rPr>
          <w:lang w:val="ru-RU"/>
        </w:rPr>
        <w:t xml:space="preserve"> год</w:t>
      </w:r>
      <w:r w:rsidR="00F96F4D">
        <w:rPr>
          <w:lang w:val="ru-RU"/>
        </w:rPr>
        <w:t>, а также ведомственный перечень работ  и услуг на 2016 год.</w:t>
      </w:r>
    </w:p>
    <w:p w:rsidR="00BF0A06" w:rsidRPr="00694C8A" w:rsidRDefault="00BF0A06" w:rsidP="00600083">
      <w:pPr>
        <w:ind w:firstLine="567"/>
        <w:jc w:val="both"/>
        <w:rPr>
          <w:rFonts w:eastAsia="Times New Roman CYR" w:cs="Times New Roman CYR"/>
          <w:bCs/>
          <w:lang w:val="ru-RU"/>
        </w:rPr>
      </w:pPr>
      <w:r>
        <w:rPr>
          <w:rFonts w:eastAsia="Times New Roman CYR" w:cs="Times New Roman CYR"/>
          <w:bCs/>
          <w:lang w:val="ru-RU"/>
        </w:rPr>
        <w:t xml:space="preserve">   Во исполнение контрольных полномочий  управлением культуры за отчётный период проведена работа по привлечению физических лиц к административной ответственности, составлены </w:t>
      </w:r>
      <w:r w:rsidR="00A85E72">
        <w:rPr>
          <w:rFonts w:eastAsia="Times New Roman CYR" w:cs="Times New Roman CYR"/>
          <w:bCs/>
          <w:lang w:val="ru-RU"/>
        </w:rPr>
        <w:t>4</w:t>
      </w:r>
      <w:r>
        <w:rPr>
          <w:rFonts w:eastAsia="Times New Roman CYR" w:cs="Times New Roman CYR"/>
          <w:bCs/>
          <w:lang w:val="ru-RU"/>
        </w:rPr>
        <w:t xml:space="preserve"> протокола на нарушителей правил пользования библиотечными услугами. Материалы переданы в административную комиссию. </w:t>
      </w:r>
    </w:p>
    <w:p w:rsidR="003B7FA7" w:rsidRPr="00496196" w:rsidRDefault="003B7FA7" w:rsidP="00600083">
      <w:pPr>
        <w:tabs>
          <w:tab w:val="left" w:pos="213"/>
        </w:tabs>
        <w:ind w:firstLine="567"/>
        <w:jc w:val="both"/>
        <w:rPr>
          <w:rFonts w:eastAsia="Times New Roman CYR" w:cs="Times New Roman CYR"/>
          <w:lang w:val="ru-RU"/>
        </w:rPr>
      </w:pPr>
      <w:r>
        <w:rPr>
          <w:rFonts w:eastAsia="Times New Roman CYR" w:cs="Times New Roman CYR"/>
          <w:bCs/>
          <w:lang w:val="ru-RU"/>
        </w:rPr>
        <w:t xml:space="preserve">      </w:t>
      </w:r>
      <w:r w:rsidRPr="002E114A">
        <w:rPr>
          <w:rFonts w:eastAsia="Times New Roman CYR" w:cs="Times New Roman CYR"/>
          <w:lang w:val="ru-RU"/>
        </w:rPr>
        <w:t>Основными вопросами, решаемыми на уровне главы города, главы администрации города и заместителей главы администрации, стали:</w:t>
      </w:r>
    </w:p>
    <w:p w:rsidR="003B7FA7" w:rsidRDefault="00F96F4D" w:rsidP="00600083">
      <w:pPr>
        <w:tabs>
          <w:tab w:val="left" w:pos="213"/>
        </w:tabs>
        <w:ind w:firstLine="567"/>
        <w:jc w:val="both"/>
        <w:rPr>
          <w:rFonts w:eastAsia="Arial Unicode MS"/>
          <w:lang w:val="ru-RU"/>
        </w:rPr>
      </w:pPr>
      <w:r>
        <w:rPr>
          <w:rFonts w:eastAsia="Times New Roman CYR" w:cs="Times New Roman CYR"/>
          <w:lang w:val="ru-RU"/>
        </w:rPr>
        <w:t xml:space="preserve"> </w:t>
      </w:r>
      <w:r w:rsidR="003B7FA7" w:rsidRPr="00496196">
        <w:rPr>
          <w:rFonts w:eastAsia="Times New Roman CYR" w:cs="Times New Roman CYR"/>
          <w:lang w:val="ru-RU"/>
        </w:rPr>
        <w:t xml:space="preserve">- о выполнении  </w:t>
      </w:r>
      <w:r w:rsidR="00AF396D">
        <w:rPr>
          <w:rFonts w:eastAsia="Times New Roman CYR" w:cs="Times New Roman CYR"/>
          <w:lang w:val="ru-RU"/>
        </w:rPr>
        <w:t xml:space="preserve">муниципальной </w:t>
      </w:r>
      <w:r w:rsidR="003B7FA7" w:rsidRPr="00496196">
        <w:rPr>
          <w:rFonts w:eastAsia="Arial Unicode MS"/>
          <w:lang w:val="ru-RU"/>
        </w:rPr>
        <w:t>программы «</w:t>
      </w:r>
      <w:r w:rsidR="00AF396D">
        <w:rPr>
          <w:rFonts w:eastAsia="Arial Unicode MS"/>
          <w:lang w:val="ru-RU"/>
        </w:rPr>
        <w:t>Развитие</w:t>
      </w:r>
      <w:r w:rsidR="003B7FA7" w:rsidRPr="00496196">
        <w:rPr>
          <w:rFonts w:eastAsia="Arial Unicode MS"/>
          <w:lang w:val="ru-RU"/>
        </w:rPr>
        <w:t xml:space="preserve"> культуры </w:t>
      </w:r>
      <w:r w:rsidR="00AF396D">
        <w:rPr>
          <w:rFonts w:eastAsia="Arial Unicode MS"/>
          <w:lang w:val="ru-RU"/>
        </w:rPr>
        <w:t xml:space="preserve">и туризма в городе Югорске </w:t>
      </w:r>
      <w:r w:rsidR="003B7FA7" w:rsidRPr="00496196">
        <w:rPr>
          <w:rFonts w:eastAsia="Arial Unicode MS"/>
          <w:lang w:val="ru-RU"/>
        </w:rPr>
        <w:t>на 201</w:t>
      </w:r>
      <w:r w:rsidR="00AF396D">
        <w:rPr>
          <w:rFonts w:eastAsia="Arial Unicode MS"/>
          <w:lang w:val="ru-RU"/>
        </w:rPr>
        <w:t>4</w:t>
      </w:r>
      <w:r>
        <w:rPr>
          <w:rFonts w:eastAsia="Arial Unicode MS"/>
          <w:lang w:val="ru-RU"/>
        </w:rPr>
        <w:t xml:space="preserve"> - </w:t>
      </w:r>
      <w:r w:rsidR="003B7FA7" w:rsidRPr="00496196">
        <w:rPr>
          <w:rFonts w:eastAsia="Arial Unicode MS"/>
          <w:lang w:val="ru-RU"/>
        </w:rPr>
        <w:t>201</w:t>
      </w:r>
      <w:r w:rsidR="003B7FA7">
        <w:rPr>
          <w:rFonts w:eastAsia="Arial Unicode MS"/>
          <w:lang w:val="ru-RU"/>
        </w:rPr>
        <w:t>5 гг.»</w:t>
      </w:r>
      <w:r w:rsidR="00AF396D">
        <w:rPr>
          <w:rFonts w:eastAsia="Arial Unicode MS"/>
          <w:lang w:val="ru-RU"/>
        </w:rPr>
        <w:t xml:space="preserve"> по итогам 11 месяцев 201</w:t>
      </w:r>
      <w:r w:rsidR="004917D1">
        <w:rPr>
          <w:rFonts w:eastAsia="Arial Unicode MS"/>
          <w:lang w:val="ru-RU"/>
        </w:rPr>
        <w:t>5</w:t>
      </w:r>
      <w:r w:rsidR="00AF396D">
        <w:rPr>
          <w:rFonts w:eastAsia="Arial Unicode MS"/>
          <w:lang w:val="ru-RU"/>
        </w:rPr>
        <w:t xml:space="preserve"> года;</w:t>
      </w:r>
    </w:p>
    <w:p w:rsidR="00AF396D" w:rsidRDefault="00F96F4D" w:rsidP="00600083">
      <w:pPr>
        <w:tabs>
          <w:tab w:val="left" w:pos="213"/>
        </w:tabs>
        <w:ind w:firstLine="567"/>
        <w:jc w:val="both"/>
        <w:rPr>
          <w:rFonts w:eastAsia="Arial Unicode MS"/>
          <w:lang w:val="ru-RU"/>
        </w:rPr>
      </w:pPr>
      <w:r>
        <w:rPr>
          <w:rFonts w:eastAsia="Arial Unicode MS"/>
          <w:lang w:val="ru-RU"/>
        </w:rPr>
        <w:t xml:space="preserve"> </w:t>
      </w:r>
      <w:r w:rsidR="00AF396D">
        <w:rPr>
          <w:rFonts w:eastAsia="Arial Unicode MS"/>
          <w:lang w:val="ru-RU"/>
        </w:rPr>
        <w:t>- подготовка информации для главы администрации по теме «О создании условий для организации досуга и обеспечения жителей услугами организаций культуры»</w:t>
      </w:r>
      <w:r w:rsidR="00250D11">
        <w:rPr>
          <w:rFonts w:eastAsia="Arial Unicode MS"/>
          <w:lang w:val="ru-RU"/>
        </w:rPr>
        <w:t>;</w:t>
      </w:r>
    </w:p>
    <w:p w:rsidR="00C14C46" w:rsidRDefault="00F96F4D" w:rsidP="00600083">
      <w:pPr>
        <w:tabs>
          <w:tab w:val="left" w:pos="213"/>
        </w:tabs>
        <w:ind w:firstLine="567"/>
        <w:jc w:val="both"/>
        <w:rPr>
          <w:rFonts w:eastAsia="Arial Unicode MS"/>
          <w:lang w:val="ru-RU"/>
        </w:rPr>
      </w:pPr>
      <w:r>
        <w:rPr>
          <w:rFonts w:eastAsia="Arial Unicode MS"/>
          <w:lang w:val="ru-RU"/>
        </w:rPr>
        <w:t xml:space="preserve"> </w:t>
      </w:r>
      <w:r w:rsidR="00AF396D">
        <w:rPr>
          <w:rFonts w:eastAsia="Arial Unicode MS"/>
          <w:lang w:val="ru-RU"/>
        </w:rPr>
        <w:t xml:space="preserve">- подготовка </w:t>
      </w:r>
      <w:r w:rsidR="004917D1">
        <w:rPr>
          <w:rFonts w:eastAsia="Arial Unicode MS"/>
          <w:lang w:val="ru-RU"/>
        </w:rPr>
        <w:t xml:space="preserve">информации для </w:t>
      </w:r>
      <w:r w:rsidR="00C14C46">
        <w:rPr>
          <w:rFonts w:eastAsia="Arial Unicode MS"/>
          <w:lang w:val="ru-RU"/>
        </w:rPr>
        <w:t xml:space="preserve">Губернатора ХМАО-Югры </w:t>
      </w:r>
      <w:r w:rsidR="004917D1">
        <w:rPr>
          <w:rFonts w:eastAsia="Arial Unicode MS"/>
          <w:lang w:val="ru-RU"/>
        </w:rPr>
        <w:t>по вопросу исполнения поручений губернатора от 23.09.2015 года;</w:t>
      </w:r>
    </w:p>
    <w:p w:rsidR="003B7FA7" w:rsidRDefault="00F96F4D" w:rsidP="00600083">
      <w:pPr>
        <w:tabs>
          <w:tab w:val="left" w:pos="213"/>
        </w:tabs>
        <w:ind w:firstLine="567"/>
        <w:jc w:val="both"/>
        <w:rPr>
          <w:lang w:val="ru-RU"/>
        </w:rPr>
      </w:pPr>
      <w:r>
        <w:rPr>
          <w:lang w:val="ru-RU"/>
        </w:rPr>
        <w:t xml:space="preserve"> </w:t>
      </w:r>
      <w:r w:rsidR="003B7FA7">
        <w:rPr>
          <w:lang w:val="ru-RU"/>
        </w:rPr>
        <w:t xml:space="preserve">- </w:t>
      </w:r>
      <w:r w:rsidR="003B7FA7" w:rsidRPr="007A3768">
        <w:rPr>
          <w:lang w:val="ru-RU"/>
        </w:rPr>
        <w:t>о заявках депутатам Думы ХМАО-Югры</w:t>
      </w:r>
      <w:r w:rsidR="003B7FA7">
        <w:rPr>
          <w:lang w:val="ru-RU"/>
        </w:rPr>
        <w:t>, Тюменской областной Думы</w:t>
      </w:r>
      <w:r w:rsidR="003B7FA7" w:rsidRPr="007A3768">
        <w:rPr>
          <w:lang w:val="ru-RU"/>
        </w:rPr>
        <w:t xml:space="preserve">  на дополнительное финансирование</w:t>
      </w:r>
      <w:r w:rsidR="003B7FA7">
        <w:rPr>
          <w:lang w:val="ru-RU"/>
        </w:rPr>
        <w:t xml:space="preserve"> муниципальным учреждениям культуры;</w:t>
      </w:r>
    </w:p>
    <w:p w:rsidR="003B7FA7" w:rsidRDefault="00F96F4D" w:rsidP="00600083">
      <w:pPr>
        <w:tabs>
          <w:tab w:val="left" w:pos="213"/>
        </w:tabs>
        <w:ind w:left="540"/>
        <w:jc w:val="both"/>
        <w:rPr>
          <w:rFonts w:eastAsia="Times New Roman CYR" w:cs="Times New Roman CYR"/>
          <w:lang w:val="ru-RU"/>
        </w:rPr>
      </w:pPr>
      <w:r>
        <w:rPr>
          <w:rFonts w:eastAsia="Times New Roman CYR" w:cs="Times New Roman CYR"/>
          <w:lang w:val="ru-RU"/>
        </w:rPr>
        <w:t xml:space="preserve"> </w:t>
      </w:r>
      <w:r w:rsidR="003B7FA7" w:rsidRPr="00496196">
        <w:rPr>
          <w:rFonts w:eastAsia="Times New Roman CYR" w:cs="Times New Roman CYR"/>
          <w:lang w:val="ru-RU"/>
        </w:rPr>
        <w:t>- о консолидации ресурсов по подготовке и проведении общегородских мероприятий;</w:t>
      </w:r>
    </w:p>
    <w:p w:rsidR="003B7FA7" w:rsidRPr="00F4623D" w:rsidRDefault="00600083" w:rsidP="00600083">
      <w:pPr>
        <w:tabs>
          <w:tab w:val="left" w:pos="213"/>
        </w:tabs>
        <w:snapToGrid w:val="0"/>
        <w:jc w:val="both"/>
        <w:rPr>
          <w:rFonts w:eastAsia="Arial Unicode MS"/>
          <w:shd w:val="clear" w:color="auto" w:fill="FFFFFF"/>
          <w:lang w:val="ru-RU" w:eastAsia="ru-RU" w:bidi="ru-RU"/>
        </w:rPr>
      </w:pPr>
      <w:r>
        <w:rPr>
          <w:rFonts w:eastAsia="Arial Unicode MS"/>
          <w:shd w:val="clear" w:color="auto" w:fill="FFFFFF"/>
          <w:lang w:val="ru-RU" w:eastAsia="ru-RU" w:bidi="ru-RU"/>
        </w:rPr>
        <w:t xml:space="preserve">      </w:t>
      </w:r>
      <w:r w:rsidR="003B7FA7">
        <w:rPr>
          <w:rFonts w:eastAsia="Arial Unicode MS"/>
          <w:shd w:val="clear" w:color="auto" w:fill="FFFFFF"/>
          <w:lang w:val="ru-RU" w:eastAsia="ru-RU" w:bidi="ru-RU"/>
        </w:rPr>
        <w:t xml:space="preserve">   </w:t>
      </w:r>
      <w:r w:rsidR="003B7FA7" w:rsidRPr="00496196">
        <w:rPr>
          <w:rFonts w:eastAsia="Times New Roman CYR" w:cs="Times New Roman CYR"/>
          <w:lang w:val="ru-RU"/>
        </w:rPr>
        <w:t>- об исполнении бюджета;</w:t>
      </w:r>
    </w:p>
    <w:p w:rsidR="003B7FA7" w:rsidRDefault="00600083" w:rsidP="00600083">
      <w:pPr>
        <w:tabs>
          <w:tab w:val="left" w:pos="213"/>
        </w:tabs>
        <w:snapToGrid w:val="0"/>
        <w:jc w:val="both"/>
        <w:rPr>
          <w:rFonts w:eastAsia="Times New Roman CYR" w:cs="Times New Roman CYR"/>
          <w:lang w:val="ru-RU"/>
        </w:rPr>
      </w:pPr>
      <w:r>
        <w:rPr>
          <w:rFonts w:eastAsia="Times New Roman CYR" w:cs="Times New Roman CYR"/>
          <w:lang w:val="ru-RU"/>
        </w:rPr>
        <w:t xml:space="preserve">      </w:t>
      </w:r>
      <w:r w:rsidR="003B7FA7">
        <w:rPr>
          <w:rFonts w:eastAsia="Times New Roman CYR" w:cs="Times New Roman CYR"/>
          <w:lang w:val="ru-RU"/>
        </w:rPr>
        <w:t xml:space="preserve"> </w:t>
      </w:r>
      <w:r w:rsidR="003B7FA7" w:rsidRPr="00496196">
        <w:rPr>
          <w:rFonts w:eastAsia="Times New Roman CYR" w:cs="Times New Roman CYR"/>
          <w:lang w:val="ru-RU"/>
        </w:rPr>
        <w:t xml:space="preserve"> </w:t>
      </w:r>
      <w:r w:rsidR="00F96F4D">
        <w:rPr>
          <w:rFonts w:eastAsia="Times New Roman CYR" w:cs="Times New Roman CYR"/>
          <w:lang w:val="ru-RU"/>
        </w:rPr>
        <w:t xml:space="preserve"> </w:t>
      </w:r>
      <w:r w:rsidR="003B7FA7" w:rsidRPr="00496196">
        <w:rPr>
          <w:rFonts w:eastAsia="Times New Roman CYR" w:cs="Times New Roman CYR"/>
          <w:lang w:val="ru-RU"/>
        </w:rPr>
        <w:t xml:space="preserve">- об устранении предписаний </w:t>
      </w:r>
      <w:r w:rsidR="00920107">
        <w:rPr>
          <w:rFonts w:eastAsia="Times New Roman CYR" w:cs="Times New Roman CYR"/>
          <w:lang w:val="ru-RU"/>
        </w:rPr>
        <w:t xml:space="preserve">надзорных органов </w:t>
      </w:r>
      <w:r w:rsidR="003B7FA7" w:rsidRPr="00496196">
        <w:rPr>
          <w:rFonts w:eastAsia="Times New Roman CYR" w:cs="Times New Roman CYR"/>
          <w:lang w:val="ru-RU"/>
        </w:rPr>
        <w:t>в учреждениях культуры;</w:t>
      </w:r>
    </w:p>
    <w:p w:rsidR="00600083" w:rsidRDefault="00600083" w:rsidP="00600083">
      <w:pPr>
        <w:tabs>
          <w:tab w:val="left" w:pos="213"/>
        </w:tabs>
        <w:snapToGrid w:val="0"/>
        <w:jc w:val="both"/>
        <w:rPr>
          <w:rFonts w:eastAsia="Times New Roman CYR" w:cs="Times New Roman CYR"/>
          <w:lang w:val="ru-RU"/>
        </w:rPr>
      </w:pPr>
      <w:r>
        <w:rPr>
          <w:rFonts w:eastAsia="Times New Roman CYR" w:cs="Times New Roman CYR"/>
          <w:lang w:val="ru-RU"/>
        </w:rPr>
        <w:t xml:space="preserve">        </w:t>
      </w:r>
      <w:r w:rsidR="00F96F4D">
        <w:rPr>
          <w:rFonts w:eastAsia="Times New Roman CYR" w:cs="Times New Roman CYR"/>
          <w:lang w:val="ru-RU"/>
        </w:rPr>
        <w:t xml:space="preserve"> </w:t>
      </w:r>
      <w:r w:rsidR="00035843">
        <w:rPr>
          <w:rFonts w:eastAsia="Times New Roman CYR" w:cs="Times New Roman CYR"/>
          <w:lang w:val="ru-RU"/>
        </w:rPr>
        <w:t xml:space="preserve"> - об обеспечении</w:t>
      </w:r>
      <w:r w:rsidR="003B7FA7" w:rsidRPr="00496196">
        <w:rPr>
          <w:rFonts w:eastAsia="Times New Roman CYR" w:cs="Times New Roman CYR"/>
          <w:lang w:val="ru-RU"/>
        </w:rPr>
        <w:t xml:space="preserve"> комплексной безопасности в муниципальных учреждениях культуры;</w:t>
      </w:r>
      <w:r>
        <w:rPr>
          <w:rFonts w:eastAsia="Times New Roman CYR" w:cs="Times New Roman CYR"/>
          <w:lang w:val="ru-RU"/>
        </w:rPr>
        <w:t xml:space="preserve">  </w:t>
      </w:r>
      <w:r w:rsidR="003B7FA7" w:rsidRPr="00496196">
        <w:rPr>
          <w:rFonts w:eastAsia="Times New Roman CYR" w:cs="Times New Roman CYR"/>
          <w:lang w:val="ru-RU"/>
        </w:rPr>
        <w:t xml:space="preserve"> </w:t>
      </w:r>
    </w:p>
    <w:p w:rsidR="004917D1" w:rsidRDefault="004917D1" w:rsidP="00600083">
      <w:pPr>
        <w:tabs>
          <w:tab w:val="left" w:pos="213"/>
        </w:tabs>
        <w:snapToGrid w:val="0"/>
        <w:jc w:val="both"/>
        <w:rPr>
          <w:rFonts w:eastAsia="Times New Roman CYR" w:cs="Times New Roman CYR"/>
          <w:lang w:val="ru-RU"/>
        </w:rPr>
      </w:pPr>
      <w:r>
        <w:rPr>
          <w:rFonts w:eastAsia="Times New Roman CYR" w:cs="Times New Roman CYR"/>
          <w:lang w:val="ru-RU"/>
        </w:rPr>
        <w:t xml:space="preserve">      </w:t>
      </w:r>
      <w:r w:rsidR="00F96F4D">
        <w:rPr>
          <w:rFonts w:eastAsia="Times New Roman CYR" w:cs="Times New Roman CYR"/>
          <w:lang w:val="ru-RU"/>
        </w:rPr>
        <w:t xml:space="preserve"> </w:t>
      </w:r>
      <w:r>
        <w:rPr>
          <w:rFonts w:eastAsia="Times New Roman CYR" w:cs="Times New Roman CYR"/>
          <w:lang w:val="ru-RU"/>
        </w:rPr>
        <w:t xml:space="preserve">  </w:t>
      </w:r>
      <w:r w:rsidR="00035843">
        <w:rPr>
          <w:rFonts w:eastAsia="Times New Roman CYR" w:cs="Times New Roman CYR"/>
          <w:lang w:val="ru-RU"/>
        </w:rPr>
        <w:t>- об обеспечении</w:t>
      </w:r>
      <w:r w:rsidR="003B7FA7" w:rsidRPr="00496196">
        <w:rPr>
          <w:rFonts w:eastAsia="Times New Roman CYR" w:cs="Times New Roman CYR"/>
          <w:lang w:val="ru-RU"/>
        </w:rPr>
        <w:t xml:space="preserve"> выполнения программы по энергосбережению и повышению энергетической эффективности муниципальных учреждений</w:t>
      </w:r>
      <w:r w:rsidR="003B7FA7">
        <w:rPr>
          <w:rFonts w:eastAsia="Times New Roman CYR" w:cs="Times New Roman CYR"/>
          <w:lang w:val="ru-RU"/>
        </w:rPr>
        <w:t>;</w:t>
      </w:r>
      <w:r>
        <w:rPr>
          <w:rFonts w:eastAsia="Times New Roman CYR" w:cs="Times New Roman CYR"/>
          <w:lang w:val="ru-RU"/>
        </w:rPr>
        <w:t xml:space="preserve"> </w:t>
      </w:r>
    </w:p>
    <w:p w:rsidR="003B7FA7" w:rsidRDefault="00600083" w:rsidP="00600083">
      <w:pPr>
        <w:tabs>
          <w:tab w:val="left" w:pos="213"/>
        </w:tabs>
        <w:snapToGrid w:val="0"/>
        <w:jc w:val="both"/>
        <w:rPr>
          <w:lang w:val="ru-RU"/>
        </w:rPr>
      </w:pPr>
      <w:r>
        <w:rPr>
          <w:lang w:val="ru-RU"/>
        </w:rPr>
        <w:t xml:space="preserve">       </w:t>
      </w:r>
      <w:r w:rsidR="003B7FA7">
        <w:rPr>
          <w:lang w:val="ru-RU"/>
        </w:rPr>
        <w:t xml:space="preserve">  - о проведении праздничных мероприятий, посвященных Новому году;</w:t>
      </w:r>
    </w:p>
    <w:p w:rsidR="003B7FA7" w:rsidRDefault="00600083" w:rsidP="00600083">
      <w:pPr>
        <w:tabs>
          <w:tab w:val="left" w:pos="213"/>
        </w:tabs>
        <w:snapToGrid w:val="0"/>
        <w:jc w:val="both"/>
        <w:rPr>
          <w:lang w:val="ru-RU"/>
        </w:rPr>
      </w:pPr>
      <w:r>
        <w:rPr>
          <w:lang w:val="ru-RU"/>
        </w:rPr>
        <w:t xml:space="preserve">         </w:t>
      </w:r>
      <w:r w:rsidR="003B7FA7">
        <w:rPr>
          <w:lang w:val="ru-RU"/>
        </w:rPr>
        <w:t xml:space="preserve">- о подготовке команды администрации города Югорска для участия в конкурсе </w:t>
      </w:r>
      <w:r w:rsidR="00732C3F">
        <w:rPr>
          <w:lang w:val="ru-RU"/>
        </w:rPr>
        <w:t xml:space="preserve">самодеятельного творчества трудовых коллективов </w:t>
      </w:r>
      <w:r w:rsidR="003B7FA7">
        <w:rPr>
          <w:lang w:val="ru-RU"/>
        </w:rPr>
        <w:t>«Овация»</w:t>
      </w:r>
      <w:r w:rsidR="00035843">
        <w:rPr>
          <w:lang w:val="ru-RU"/>
        </w:rPr>
        <w:t>.</w:t>
      </w:r>
    </w:p>
    <w:p w:rsidR="00F96F4D" w:rsidRDefault="00F96F4D" w:rsidP="00600083">
      <w:pPr>
        <w:tabs>
          <w:tab w:val="left" w:pos="213"/>
        </w:tabs>
        <w:snapToGrid w:val="0"/>
        <w:jc w:val="both"/>
        <w:rPr>
          <w:lang w:val="ru-RU"/>
        </w:rPr>
      </w:pPr>
      <w:r>
        <w:rPr>
          <w:lang w:val="ru-RU"/>
        </w:rPr>
        <w:t xml:space="preserve">         - о подготовке доклада главы города Югорска для представления на Югорском культурном форуме.</w:t>
      </w:r>
    </w:p>
    <w:p w:rsidR="00F96F4D" w:rsidRPr="00F96F4D" w:rsidRDefault="00600083" w:rsidP="00F96F4D">
      <w:pPr>
        <w:jc w:val="both"/>
        <w:rPr>
          <w:lang w:val="ru-RU"/>
        </w:rPr>
      </w:pPr>
      <w:r>
        <w:rPr>
          <w:lang w:val="ru-RU"/>
        </w:rPr>
        <w:t xml:space="preserve">  </w:t>
      </w:r>
      <w:r w:rsidR="00732C3F">
        <w:rPr>
          <w:lang w:val="ru-RU"/>
        </w:rPr>
        <w:t xml:space="preserve"> </w:t>
      </w:r>
      <w:r w:rsidR="00F96F4D">
        <w:rPr>
          <w:lang w:val="ru-RU"/>
        </w:rPr>
        <w:t xml:space="preserve">      </w:t>
      </w:r>
      <w:r w:rsidR="00732C3F">
        <w:rPr>
          <w:lang w:val="ru-RU"/>
        </w:rPr>
        <w:t xml:space="preserve">В период 04 </w:t>
      </w:r>
      <w:r w:rsidR="00F96F4D">
        <w:rPr>
          <w:lang w:val="ru-RU"/>
        </w:rPr>
        <w:t xml:space="preserve">по 10 декабря 2015 </w:t>
      </w:r>
      <w:r w:rsidR="00732C3F">
        <w:rPr>
          <w:lang w:val="ru-RU"/>
        </w:rPr>
        <w:t xml:space="preserve"> года делегация работников сферы культуры города Югорска приняла участие в работе Югорского культурного форума, в рамках которого глава </w:t>
      </w:r>
      <w:r w:rsidR="00732C3F">
        <w:rPr>
          <w:lang w:val="ru-RU"/>
        </w:rPr>
        <w:lastRenderedPageBreak/>
        <w:t xml:space="preserve">города Югорска </w:t>
      </w:r>
      <w:r w:rsidR="00F96F4D">
        <w:rPr>
          <w:lang w:val="ru-RU"/>
        </w:rPr>
        <w:t>Р.З. Салахов представил доклад по теме «</w:t>
      </w:r>
      <w:r w:rsidR="00F96F4D" w:rsidRPr="00F96F4D">
        <w:rPr>
          <w:lang w:val="ru-RU"/>
        </w:rPr>
        <w:t>Культурный потенциал малых городов как фактор развития Ханты - Мансийского автономного округа-Югры. Опыт муниципального образован</w:t>
      </w:r>
      <w:r w:rsidR="00F96F4D">
        <w:rPr>
          <w:lang w:val="ru-RU"/>
        </w:rPr>
        <w:t>ия городской округ-город Югорск».</w:t>
      </w:r>
    </w:p>
    <w:p w:rsidR="003B7FA7" w:rsidRDefault="003B7FA7" w:rsidP="003B7FA7">
      <w:pPr>
        <w:tabs>
          <w:tab w:val="left" w:pos="213"/>
        </w:tabs>
        <w:snapToGrid w:val="0"/>
        <w:ind w:left="1080"/>
        <w:jc w:val="both"/>
        <w:rPr>
          <w:lang w:val="ru-RU"/>
        </w:rPr>
      </w:pPr>
    </w:p>
    <w:p w:rsidR="003B7FA7" w:rsidRDefault="003B7FA7" w:rsidP="003B7FA7">
      <w:pPr>
        <w:tabs>
          <w:tab w:val="left" w:pos="213"/>
        </w:tabs>
        <w:snapToGrid w:val="0"/>
        <w:ind w:left="1080"/>
        <w:jc w:val="both"/>
        <w:rPr>
          <w:rFonts w:eastAsia="Arial Unicode MS"/>
          <w:b/>
          <w:color w:val="auto"/>
          <w:kern w:val="1"/>
          <w:lang w:val="ru-RU"/>
        </w:rPr>
      </w:pPr>
      <w:r>
        <w:rPr>
          <w:rFonts w:eastAsia="Arial Unicode MS"/>
          <w:b/>
          <w:color w:val="auto"/>
          <w:kern w:val="1"/>
          <w:lang w:val="ru-RU"/>
        </w:rPr>
        <w:t xml:space="preserve">                         3. </w:t>
      </w:r>
      <w:r w:rsidRPr="00496196">
        <w:rPr>
          <w:rFonts w:eastAsia="Arial Unicode MS"/>
          <w:b/>
          <w:color w:val="auto"/>
          <w:kern w:val="1"/>
          <w:lang w:val="ru-RU"/>
        </w:rPr>
        <w:t>Контрольно-аналитическая работа</w:t>
      </w:r>
    </w:p>
    <w:p w:rsidR="003B7FA7" w:rsidRPr="00F6294F" w:rsidRDefault="003B7FA7" w:rsidP="003B7FA7">
      <w:pPr>
        <w:tabs>
          <w:tab w:val="left" w:pos="213"/>
        </w:tabs>
        <w:snapToGrid w:val="0"/>
        <w:ind w:left="1080"/>
        <w:jc w:val="both"/>
        <w:rPr>
          <w:lang w:val="ru-RU"/>
        </w:rPr>
      </w:pPr>
    </w:p>
    <w:p w:rsidR="003B7FA7" w:rsidRDefault="003B7FA7" w:rsidP="003B7FA7">
      <w:pPr>
        <w:tabs>
          <w:tab w:val="left" w:pos="213"/>
        </w:tabs>
        <w:snapToGrid w:val="0"/>
        <w:jc w:val="both"/>
        <w:rPr>
          <w:lang w:val="ru-RU"/>
        </w:rPr>
      </w:pPr>
      <w:r w:rsidRPr="00496196">
        <w:rPr>
          <w:rFonts w:eastAsia="Times New Roman CYR" w:cs="Times New Roman CYR"/>
          <w:lang w:val="ru-RU"/>
        </w:rPr>
        <w:t xml:space="preserve"> </w:t>
      </w:r>
      <w:r w:rsidRPr="00496196">
        <w:rPr>
          <w:bCs/>
          <w:iCs/>
          <w:lang w:val="ru-RU"/>
        </w:rPr>
        <w:t xml:space="preserve">       </w:t>
      </w:r>
      <w:r w:rsidRPr="00496196">
        <w:rPr>
          <w:lang w:val="ru-RU"/>
        </w:rPr>
        <w:t xml:space="preserve">Управление культуры </w:t>
      </w:r>
      <w:r w:rsidRPr="00FE0B69">
        <w:rPr>
          <w:lang w:val="ru-RU"/>
        </w:rPr>
        <w:t>исполняет бюджет города Югорска</w:t>
      </w:r>
      <w:r w:rsidRPr="00496196">
        <w:rPr>
          <w:lang w:val="ru-RU"/>
        </w:rPr>
        <w:t xml:space="preserve"> и в установленном порядке организует его исполнен</w:t>
      </w:r>
      <w:r>
        <w:rPr>
          <w:lang w:val="ru-RU"/>
        </w:rPr>
        <w:t>ие подведомственными автономным</w:t>
      </w:r>
      <w:r w:rsidRPr="00496196">
        <w:rPr>
          <w:lang w:val="ru-RU"/>
        </w:rPr>
        <w:t xml:space="preserve"> и бюджетными учреждениями в пределах утверждённых бюджетных ассигнований (лимитов бюджетных обязательств), обеспечивает эффективность и результативность бюджетных расходов, совершаемых за счёт средств бюджета города Югорска подведомственными бюджетными учреждениями,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 Осуществляет функции распорядителя бюджетных средств города Югорска в сфере культуры. Обеспечивает контроль за выполнением подведомственными </w:t>
      </w:r>
      <w:r>
        <w:rPr>
          <w:lang w:val="ru-RU"/>
        </w:rPr>
        <w:t>учреждениями</w:t>
      </w:r>
      <w:r w:rsidRPr="00496196">
        <w:rPr>
          <w:lang w:val="ru-RU"/>
        </w:rPr>
        <w:t xml:space="preserve"> принятых бюджетных обязательств, заключаемых в пределах лимитов бюджетных обязательств и средств, полученных от предпринимательской и иной приносящей доход деятельности.           </w:t>
      </w:r>
      <w:r>
        <w:rPr>
          <w:lang w:val="ru-RU"/>
        </w:rPr>
        <w:t xml:space="preserve">                                                                                    </w:t>
      </w:r>
    </w:p>
    <w:p w:rsidR="003B7FA7" w:rsidRPr="00496196" w:rsidRDefault="003B7FA7" w:rsidP="003B7FA7">
      <w:pPr>
        <w:pStyle w:val="af0"/>
        <w:jc w:val="both"/>
        <w:rPr>
          <w:szCs w:val="24"/>
        </w:rPr>
      </w:pPr>
      <w:r>
        <w:t xml:space="preserve">           </w:t>
      </w:r>
      <w:r w:rsidRPr="00496196">
        <w:t xml:space="preserve">Управление культуры разрабатывает </w:t>
      </w:r>
      <w:r w:rsidR="00250D11">
        <w:t xml:space="preserve">муниципальные </w:t>
      </w:r>
      <w:r w:rsidRPr="00FE0B69">
        <w:t>программы</w:t>
      </w:r>
      <w:r w:rsidRPr="00496196">
        <w:t xml:space="preserve"> в сфере культуры, является соучастником программ других ведомств.</w:t>
      </w:r>
      <w:r w:rsidRPr="00496196">
        <w:rPr>
          <w:bCs/>
          <w:i/>
        </w:rPr>
        <w:t xml:space="preserve"> </w:t>
      </w:r>
      <w:r w:rsidRPr="00496196">
        <w:t>В 201</w:t>
      </w:r>
      <w:r w:rsidR="00F96F4D">
        <w:t>5</w:t>
      </w:r>
      <w:r w:rsidRPr="00496196">
        <w:t xml:space="preserve"> году управление  культуры осуществляло реализацию полномочий в области культуры </w:t>
      </w:r>
      <w:r w:rsidR="00600083">
        <w:t xml:space="preserve">в соответствии с муниципальной </w:t>
      </w:r>
      <w:r w:rsidRPr="00496196">
        <w:t>программ</w:t>
      </w:r>
      <w:r w:rsidR="00600083">
        <w:t>ой</w:t>
      </w:r>
      <w:r w:rsidRPr="00496196">
        <w:t xml:space="preserve"> </w:t>
      </w:r>
      <w:r w:rsidRPr="00FE0B69">
        <w:t>«</w:t>
      </w:r>
      <w:r w:rsidR="00600083">
        <w:t xml:space="preserve">Развитие культуры и туризма в городе Югорске на 2014 - 2020 </w:t>
      </w:r>
      <w:r w:rsidRPr="00FE0B69">
        <w:t>годы»</w:t>
      </w:r>
      <w:r w:rsidR="00600083">
        <w:t xml:space="preserve"> и государственной </w:t>
      </w:r>
      <w:r w:rsidRPr="00496196">
        <w:t xml:space="preserve"> программ</w:t>
      </w:r>
      <w:r w:rsidR="00600083">
        <w:t>ой</w:t>
      </w:r>
      <w:r w:rsidRPr="00496196">
        <w:t xml:space="preserve"> </w:t>
      </w:r>
      <w:r w:rsidRPr="00FE0B69">
        <w:t>«</w:t>
      </w:r>
      <w:r w:rsidR="00600083">
        <w:t>Развитие культуры и туризма в Ханты-Мансийском автономном округе-Югре на 2014 – 2020 годы</w:t>
      </w:r>
      <w:r w:rsidRPr="00FE0B69">
        <w:t>»</w:t>
      </w:r>
      <w:r w:rsidR="00600083">
        <w:t>.</w:t>
      </w:r>
      <w:r>
        <w:rPr>
          <w:szCs w:val="24"/>
        </w:rPr>
        <w:t xml:space="preserve"> </w:t>
      </w:r>
      <w:r w:rsidRPr="00105DD1">
        <w:rPr>
          <w:szCs w:val="24"/>
        </w:rPr>
        <w:t>С 1 января 201</w:t>
      </w:r>
      <w:r w:rsidR="00F96F4D">
        <w:rPr>
          <w:szCs w:val="24"/>
        </w:rPr>
        <w:t>5</w:t>
      </w:r>
      <w:r w:rsidRPr="00105DD1">
        <w:rPr>
          <w:szCs w:val="24"/>
        </w:rPr>
        <w:t xml:space="preserve"> года, согласно приказу управления культуры</w:t>
      </w:r>
      <w:r w:rsidR="00324734">
        <w:rPr>
          <w:szCs w:val="24"/>
        </w:rPr>
        <w:t xml:space="preserve">, </w:t>
      </w:r>
      <w:r w:rsidRPr="00A953BE">
        <w:rPr>
          <w:szCs w:val="24"/>
        </w:rPr>
        <w:t>для</w:t>
      </w:r>
      <w:r w:rsidRPr="00105DD1">
        <w:rPr>
          <w:szCs w:val="24"/>
        </w:rPr>
        <w:t xml:space="preserve"> подведомственных учреждений действует  муниципальн</w:t>
      </w:r>
      <w:r w:rsidR="00250D11">
        <w:rPr>
          <w:szCs w:val="24"/>
        </w:rPr>
        <w:t>ые задания</w:t>
      </w:r>
      <w:r w:rsidRPr="00105DD1">
        <w:rPr>
          <w:szCs w:val="24"/>
        </w:rPr>
        <w:t>.</w:t>
      </w:r>
      <w:r w:rsidRPr="00496196">
        <w:rPr>
          <w:szCs w:val="24"/>
        </w:rPr>
        <w:t xml:space="preserve"> </w:t>
      </w:r>
    </w:p>
    <w:p w:rsidR="003B7FA7" w:rsidRDefault="003B7FA7" w:rsidP="003B7FA7">
      <w:pPr>
        <w:pStyle w:val="af0"/>
        <w:jc w:val="both"/>
      </w:pPr>
      <w:r>
        <w:t xml:space="preserve">       </w:t>
      </w:r>
      <w:r w:rsidRPr="00496196">
        <w:t xml:space="preserve">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 Мониторинг осуществляется путем проведения анкетирования. Информация о проведении </w:t>
      </w:r>
      <w:r w:rsidRPr="00D90073">
        <w:t xml:space="preserve">анкетирования учреждениями культуры размещается на портале местного самоуправления. </w:t>
      </w:r>
    </w:p>
    <w:p w:rsidR="003B7FA7" w:rsidRPr="00F6294F" w:rsidRDefault="003B7FA7" w:rsidP="003B7FA7">
      <w:pPr>
        <w:pStyle w:val="af0"/>
        <w:jc w:val="both"/>
        <w:rPr>
          <w:rFonts w:eastAsia="Times New Roman CYR"/>
        </w:rPr>
      </w:pPr>
      <w:r>
        <w:rPr>
          <w:rFonts w:eastAsia="Times New Roman CYR"/>
        </w:rPr>
        <w:t xml:space="preserve">        В течение год</w:t>
      </w:r>
      <w:r w:rsidRPr="00F6294F">
        <w:rPr>
          <w:rFonts w:eastAsia="Times New Roman CYR"/>
        </w:rPr>
        <w:t>а у</w:t>
      </w:r>
      <w:r w:rsidRPr="00F6294F">
        <w:rPr>
          <w:bCs/>
          <w:iCs/>
        </w:rPr>
        <w:t>правление культуры обеспечивало</w:t>
      </w:r>
      <w:r w:rsidR="00324734">
        <w:rPr>
          <w:bCs/>
          <w:iCs/>
        </w:rPr>
        <w:t xml:space="preserve"> проведение энергоаудита подведомственных учреждений,</w:t>
      </w:r>
      <w:r w:rsidRPr="00F6294F">
        <w:rPr>
          <w:bCs/>
          <w:iCs/>
        </w:rPr>
        <w:t xml:space="preserve"> обеспечивало профилактику и контроль противопожарной и антитеррористической безопасности в подведомственных учреждениях, исполнение в </w:t>
      </w:r>
      <w:r>
        <w:rPr>
          <w:bCs/>
          <w:iCs/>
        </w:rPr>
        <w:t>учреждениях</w:t>
      </w:r>
      <w:r w:rsidRPr="00F6294F">
        <w:rPr>
          <w:bCs/>
          <w:iCs/>
        </w:rPr>
        <w:t xml:space="preserve"> правил техники безопасности и охраны труда, противопожарной безопасности, а также установленных правил эксплуатации зданий. </w:t>
      </w:r>
    </w:p>
    <w:p w:rsidR="003B7FA7" w:rsidRDefault="003B7FA7" w:rsidP="003B7FA7">
      <w:pPr>
        <w:shd w:val="clear" w:color="auto" w:fill="FFFFFF"/>
        <w:tabs>
          <w:tab w:val="left" w:pos="-60"/>
        </w:tabs>
        <w:ind w:left="-13" w:firstLine="525"/>
        <w:jc w:val="both"/>
        <w:rPr>
          <w:lang w:val="ru-RU"/>
        </w:rPr>
      </w:pPr>
      <w:r w:rsidRPr="00496196">
        <w:rPr>
          <w:rFonts w:eastAsia="Times New Roman CYR" w:cs="Times New Roman CYR"/>
          <w:lang w:val="ru-RU"/>
        </w:rPr>
        <w:t>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 составлены планы организационных мероприятий, сметы и</w:t>
      </w:r>
      <w:r>
        <w:rPr>
          <w:rFonts w:eastAsia="Times New Roman CYR" w:cs="Times New Roman CYR"/>
          <w:lang w:val="ru-RU"/>
        </w:rPr>
        <w:t xml:space="preserve"> подготовлено п</w:t>
      </w:r>
      <w:r w:rsidRPr="00F5740A">
        <w:rPr>
          <w:lang w:val="ru-RU"/>
        </w:rPr>
        <w:t>риказов по деятельности  управления</w:t>
      </w:r>
      <w:r>
        <w:rPr>
          <w:lang w:val="ru-RU"/>
        </w:rPr>
        <w:t xml:space="preserve"> культуры в количестве</w:t>
      </w:r>
      <w:r w:rsidR="00F96F4D">
        <w:rPr>
          <w:lang w:val="ru-RU"/>
        </w:rPr>
        <w:t xml:space="preserve"> </w:t>
      </w:r>
      <w:r w:rsidR="00F96F4D" w:rsidRPr="00F96F4D">
        <w:rPr>
          <w:b/>
          <w:lang w:val="ru-RU"/>
        </w:rPr>
        <w:t>53</w:t>
      </w:r>
      <w:r w:rsidR="00FF3494">
        <w:rPr>
          <w:b/>
          <w:lang w:val="ru-RU"/>
        </w:rPr>
        <w:t xml:space="preserve"> </w:t>
      </w:r>
      <w:r w:rsidR="00FF3494" w:rsidRPr="00FF3494">
        <w:rPr>
          <w:lang w:val="ru-RU"/>
        </w:rPr>
        <w:t>приказов.</w:t>
      </w:r>
      <w:r w:rsidRPr="00FF3494">
        <w:rPr>
          <w:lang w:val="ru-RU"/>
        </w:rPr>
        <w:t xml:space="preserve"> </w:t>
      </w:r>
    </w:p>
    <w:p w:rsidR="003B7FA7" w:rsidRPr="00FE0B69" w:rsidRDefault="003B7FA7" w:rsidP="003B7FA7">
      <w:pPr>
        <w:pStyle w:val="af0"/>
        <w:jc w:val="both"/>
        <w:rPr>
          <w:szCs w:val="24"/>
        </w:rPr>
      </w:pPr>
      <w:r>
        <w:rPr>
          <w:szCs w:val="24"/>
        </w:rPr>
        <w:t xml:space="preserve">      </w:t>
      </w:r>
      <w:r w:rsidRPr="00FE0B69">
        <w:rPr>
          <w:szCs w:val="24"/>
        </w:rPr>
        <w:t xml:space="preserve">Начальником управления культуры было проведено </w:t>
      </w:r>
      <w:r w:rsidR="00F70F94" w:rsidRPr="00F70F94">
        <w:rPr>
          <w:b/>
          <w:szCs w:val="24"/>
        </w:rPr>
        <w:t>2</w:t>
      </w:r>
      <w:r w:rsidR="00F70F94">
        <w:rPr>
          <w:szCs w:val="24"/>
        </w:rPr>
        <w:t xml:space="preserve"> </w:t>
      </w:r>
      <w:r w:rsidRPr="00FE0B69">
        <w:rPr>
          <w:szCs w:val="24"/>
        </w:rPr>
        <w:t>прием</w:t>
      </w:r>
      <w:r w:rsidR="00F70F94">
        <w:rPr>
          <w:szCs w:val="24"/>
        </w:rPr>
        <w:t>а</w:t>
      </w:r>
      <w:r w:rsidRPr="00FE0B69">
        <w:rPr>
          <w:szCs w:val="24"/>
        </w:rPr>
        <w:t xml:space="preserve"> граждан по личным вопросам. </w:t>
      </w:r>
    </w:p>
    <w:p w:rsidR="003B7FA7" w:rsidRPr="00822A3B" w:rsidRDefault="003B7FA7" w:rsidP="00324734">
      <w:pPr>
        <w:tabs>
          <w:tab w:val="left" w:pos="4185"/>
        </w:tabs>
        <w:rPr>
          <w:rFonts w:eastAsia="Times New Roman" w:cs="Times New Roman"/>
          <w:lang w:val="ru-RU" w:eastAsia="ru-RU"/>
        </w:rPr>
      </w:pPr>
      <w:r>
        <w:rPr>
          <w:lang w:val="ru-RU"/>
        </w:rPr>
        <w:t xml:space="preserve">      </w:t>
      </w:r>
      <w:r w:rsidRPr="00D94AB7">
        <w:rPr>
          <w:lang w:val="ru-RU"/>
        </w:rPr>
        <w:t xml:space="preserve">Специалистами управления культуры подготовлено </w:t>
      </w:r>
      <w:r w:rsidR="00F70F94">
        <w:rPr>
          <w:b/>
          <w:lang w:val="ru-RU"/>
        </w:rPr>
        <w:t>240</w:t>
      </w:r>
      <w:r>
        <w:rPr>
          <w:b/>
          <w:lang w:val="ru-RU"/>
        </w:rPr>
        <w:t xml:space="preserve"> </w:t>
      </w:r>
      <w:r w:rsidRPr="00ED43C0">
        <w:rPr>
          <w:b/>
          <w:lang w:val="ru-RU"/>
        </w:rPr>
        <w:t xml:space="preserve"> </w:t>
      </w:r>
      <w:r w:rsidRPr="00D94AB7">
        <w:rPr>
          <w:lang w:val="ru-RU"/>
        </w:rPr>
        <w:t>исходящих документ</w:t>
      </w:r>
      <w:r w:rsidR="00FF3494">
        <w:rPr>
          <w:lang w:val="ru-RU"/>
        </w:rPr>
        <w:t>ов</w:t>
      </w:r>
      <w:r w:rsidRPr="00D94AB7">
        <w:rPr>
          <w:lang w:val="ru-RU"/>
        </w:rPr>
        <w:t xml:space="preserve"> </w:t>
      </w:r>
      <w:r w:rsidR="00FF3494">
        <w:rPr>
          <w:lang w:val="ru-RU"/>
        </w:rPr>
        <w:t xml:space="preserve"> (с</w:t>
      </w:r>
      <w:r w:rsidRPr="00D94AB7">
        <w:rPr>
          <w:lang w:val="ru-RU"/>
        </w:rPr>
        <w:t xml:space="preserve">правки, отчеты, планы, письма), принято в работу </w:t>
      </w:r>
      <w:r w:rsidR="00F70F94" w:rsidRPr="00F70F94">
        <w:rPr>
          <w:b/>
          <w:lang w:val="ru-RU"/>
        </w:rPr>
        <w:t>185</w:t>
      </w:r>
      <w:r w:rsidRPr="00D94AB7">
        <w:rPr>
          <w:b/>
          <w:lang w:val="ru-RU"/>
        </w:rPr>
        <w:t xml:space="preserve"> </w:t>
      </w:r>
      <w:r w:rsidRPr="00D94AB7">
        <w:rPr>
          <w:lang w:val="ru-RU"/>
        </w:rPr>
        <w:t>входящих документ</w:t>
      </w:r>
      <w:r w:rsidR="00F70F94">
        <w:rPr>
          <w:lang w:val="ru-RU"/>
        </w:rPr>
        <w:t>ов</w:t>
      </w:r>
      <w:r w:rsidRPr="00D94AB7">
        <w:rPr>
          <w:lang w:val="ru-RU"/>
        </w:rPr>
        <w:t>.</w:t>
      </w:r>
      <w:r>
        <w:rPr>
          <w:lang w:val="ru-RU"/>
        </w:rPr>
        <w:t xml:space="preserve"> </w:t>
      </w:r>
    </w:p>
    <w:p w:rsidR="003B7FA7" w:rsidRDefault="003B7FA7" w:rsidP="003B7FA7">
      <w:pPr>
        <w:pStyle w:val="af0"/>
        <w:jc w:val="both"/>
        <w:rPr>
          <w:rFonts w:eastAsia="Times New Roman CYR" w:cs="Times New Roman CYR"/>
        </w:rPr>
      </w:pPr>
      <w:r w:rsidRPr="00496196">
        <w:rPr>
          <w:rFonts w:eastAsia="Times New Roman CYR" w:cs="Times New Roman CYR"/>
        </w:rPr>
        <w:t xml:space="preserve">     В отчетном периоде начальником управления культуры проведено </w:t>
      </w:r>
      <w:r w:rsidR="00324734">
        <w:rPr>
          <w:rFonts w:eastAsia="Times New Roman CYR" w:cs="Times New Roman CYR"/>
          <w:b/>
        </w:rPr>
        <w:t>12</w:t>
      </w:r>
      <w:r w:rsidRPr="00ED43C0">
        <w:rPr>
          <w:rFonts w:eastAsia="Times New Roman CYR" w:cs="Times New Roman CYR"/>
          <w:b/>
        </w:rPr>
        <w:t xml:space="preserve"> </w:t>
      </w:r>
      <w:r w:rsidRPr="00004346">
        <w:rPr>
          <w:rFonts w:eastAsia="Times New Roman CYR" w:cs="Times New Roman CYR"/>
          <w:b/>
        </w:rPr>
        <w:t>аппаратных совещаний</w:t>
      </w:r>
      <w:r w:rsidRPr="00004346">
        <w:rPr>
          <w:rFonts w:eastAsia="Times New Roman CYR" w:cs="Times New Roman CYR"/>
        </w:rPr>
        <w:t xml:space="preserve"> с руководителями подведомственных учреждений культуры п</w:t>
      </w:r>
      <w:r w:rsidRPr="00496196">
        <w:rPr>
          <w:rFonts w:eastAsia="Times New Roman CYR" w:cs="Times New Roman CYR"/>
        </w:rPr>
        <w:t xml:space="preserve">о вопросам: </w:t>
      </w:r>
    </w:p>
    <w:p w:rsidR="003B7FA7" w:rsidRDefault="00324734" w:rsidP="003B7FA7">
      <w:pPr>
        <w:pStyle w:val="af0"/>
        <w:jc w:val="both"/>
        <w:rPr>
          <w:rFonts w:eastAsia="Times New Roman CYR" w:cs="Times New Roman CYR"/>
        </w:rPr>
      </w:pPr>
      <w:r>
        <w:rPr>
          <w:rFonts w:eastAsia="Times New Roman CYR" w:cs="Times New Roman CYR"/>
        </w:rPr>
        <w:t xml:space="preserve"> - мониторинг</w:t>
      </w:r>
      <w:r w:rsidR="003B7FA7">
        <w:rPr>
          <w:rFonts w:eastAsia="Times New Roman CYR" w:cs="Times New Roman CYR"/>
        </w:rPr>
        <w:t xml:space="preserve"> заработной платы работник</w:t>
      </w:r>
      <w:r>
        <w:rPr>
          <w:rFonts w:eastAsia="Times New Roman CYR" w:cs="Times New Roman CYR"/>
        </w:rPr>
        <w:t>ов</w:t>
      </w:r>
      <w:r w:rsidR="003B7FA7">
        <w:rPr>
          <w:rFonts w:eastAsia="Times New Roman CYR" w:cs="Times New Roman CYR"/>
        </w:rPr>
        <w:t xml:space="preserve"> подведомственных учреждений;</w:t>
      </w:r>
    </w:p>
    <w:p w:rsidR="003B7FA7" w:rsidRDefault="00FF3494" w:rsidP="003B7FA7">
      <w:pPr>
        <w:pStyle w:val="af0"/>
        <w:jc w:val="both"/>
        <w:rPr>
          <w:rFonts w:eastAsia="Times New Roman CYR" w:cs="Times New Roman CYR"/>
        </w:rPr>
      </w:pPr>
      <w:r>
        <w:rPr>
          <w:rFonts w:eastAsia="Times New Roman CYR" w:cs="Times New Roman CYR"/>
        </w:rPr>
        <w:t xml:space="preserve"> - </w:t>
      </w:r>
      <w:r w:rsidR="003B7FA7">
        <w:rPr>
          <w:rFonts w:eastAsia="Times New Roman CYR" w:cs="Times New Roman CYR"/>
        </w:rPr>
        <w:t>планирование бюджетных ассигнований в сфере культуры на 201</w:t>
      </w:r>
      <w:r w:rsidR="00F70F94">
        <w:rPr>
          <w:rFonts w:eastAsia="Times New Roman CYR" w:cs="Times New Roman CYR"/>
        </w:rPr>
        <w:t>6</w:t>
      </w:r>
      <w:r w:rsidR="003B7FA7">
        <w:rPr>
          <w:rFonts w:eastAsia="Times New Roman CYR" w:cs="Times New Roman CYR"/>
        </w:rPr>
        <w:t xml:space="preserve"> год;</w:t>
      </w:r>
    </w:p>
    <w:p w:rsidR="003B7FA7" w:rsidRPr="00E415BE" w:rsidRDefault="00F70F94" w:rsidP="003B7FA7">
      <w:pPr>
        <w:pStyle w:val="af0"/>
        <w:jc w:val="both"/>
        <w:rPr>
          <w:rFonts w:eastAsia="Times New Roman CYR" w:cs="Times New Roman CYR"/>
        </w:rPr>
      </w:pPr>
      <w:r>
        <w:rPr>
          <w:color w:val="000000"/>
        </w:rPr>
        <w:t xml:space="preserve"> </w:t>
      </w:r>
      <w:r w:rsidR="00FF3494">
        <w:rPr>
          <w:color w:val="000000"/>
        </w:rPr>
        <w:t>- п</w:t>
      </w:r>
      <w:r w:rsidR="003B7FA7">
        <w:rPr>
          <w:color w:val="000000"/>
        </w:rPr>
        <w:t>одготовка квартальных отчетов;</w:t>
      </w:r>
    </w:p>
    <w:p w:rsidR="003B7FA7" w:rsidRDefault="00F70F94" w:rsidP="003B7FA7">
      <w:pPr>
        <w:tabs>
          <w:tab w:val="left" w:pos="213"/>
        </w:tabs>
        <w:jc w:val="both"/>
        <w:rPr>
          <w:rFonts w:eastAsia="Times New Roman CYR" w:cs="Times New Roman CYR"/>
          <w:lang w:val="ru-RU"/>
        </w:rPr>
      </w:pPr>
      <w:r>
        <w:rPr>
          <w:rFonts w:eastAsia="Times New Roman CYR" w:cs="Times New Roman CYR"/>
          <w:lang w:val="ru-RU"/>
        </w:rPr>
        <w:t xml:space="preserve"> </w:t>
      </w:r>
      <w:r w:rsidR="003B7FA7">
        <w:rPr>
          <w:rFonts w:eastAsia="Times New Roman CYR" w:cs="Times New Roman CYR"/>
          <w:lang w:val="ru-RU"/>
        </w:rPr>
        <w:t>-</w:t>
      </w:r>
      <w:r w:rsidR="003B7FA7" w:rsidRPr="005C6068">
        <w:rPr>
          <w:rFonts w:eastAsia="Times New Roman CYR" w:cs="Times New Roman CYR"/>
          <w:lang w:val="ru-RU"/>
        </w:rPr>
        <w:t xml:space="preserve"> </w:t>
      </w:r>
      <w:r w:rsidR="003B7FA7">
        <w:rPr>
          <w:rFonts w:eastAsia="Times New Roman CYR" w:cs="Times New Roman CYR"/>
          <w:lang w:val="ru-RU"/>
        </w:rPr>
        <w:t xml:space="preserve">подготовка и проведение </w:t>
      </w:r>
      <w:r w:rsidR="003B7FA7" w:rsidRPr="00496196">
        <w:rPr>
          <w:rFonts w:eastAsia="Times New Roman CYR" w:cs="Times New Roman CYR"/>
          <w:lang w:val="ru-RU"/>
        </w:rPr>
        <w:t xml:space="preserve"> общегородских культурно-массовых мероприятий</w:t>
      </w:r>
      <w:r w:rsidR="003B7FA7">
        <w:rPr>
          <w:rFonts w:eastAsia="Times New Roman CYR" w:cs="Times New Roman CYR"/>
          <w:lang w:val="ru-RU"/>
        </w:rPr>
        <w:t>;</w:t>
      </w:r>
    </w:p>
    <w:p w:rsidR="003B7FA7" w:rsidRDefault="00F70F94" w:rsidP="003B7FA7">
      <w:pPr>
        <w:tabs>
          <w:tab w:val="left" w:pos="213"/>
        </w:tabs>
        <w:jc w:val="both"/>
        <w:rPr>
          <w:rFonts w:eastAsia="Times New Roman CYR" w:cs="Times New Roman CYR"/>
          <w:lang w:val="ru-RU"/>
        </w:rPr>
      </w:pPr>
      <w:r>
        <w:rPr>
          <w:rFonts w:eastAsia="Times New Roman CYR" w:cs="Times New Roman CYR"/>
          <w:lang w:val="ru-RU"/>
        </w:rPr>
        <w:t xml:space="preserve"> </w:t>
      </w:r>
      <w:r w:rsidR="003B7FA7">
        <w:rPr>
          <w:rFonts w:eastAsia="Times New Roman CYR" w:cs="Times New Roman CYR"/>
          <w:lang w:val="ru-RU"/>
        </w:rPr>
        <w:t>- реализация новой системы оплаты труда;</w:t>
      </w:r>
    </w:p>
    <w:p w:rsidR="003B7FA7" w:rsidRDefault="00F70F94" w:rsidP="003B7FA7">
      <w:pPr>
        <w:tabs>
          <w:tab w:val="left" w:pos="213"/>
        </w:tabs>
        <w:jc w:val="both"/>
        <w:rPr>
          <w:rFonts w:eastAsia="Times New Roman CYR" w:cs="Times New Roman CYR"/>
          <w:lang w:val="ru-RU"/>
        </w:rPr>
      </w:pPr>
      <w:r>
        <w:rPr>
          <w:rFonts w:eastAsia="Times New Roman CYR" w:cs="Times New Roman CYR"/>
          <w:lang w:val="ru-RU"/>
        </w:rPr>
        <w:t xml:space="preserve"> </w:t>
      </w:r>
      <w:r w:rsidR="003B7FA7">
        <w:rPr>
          <w:rFonts w:eastAsia="Times New Roman CYR" w:cs="Times New Roman CYR"/>
          <w:lang w:val="ru-RU"/>
        </w:rPr>
        <w:t>- подготовка</w:t>
      </w:r>
      <w:r w:rsidR="00FF3494">
        <w:rPr>
          <w:rFonts w:eastAsia="Times New Roman CYR" w:cs="Times New Roman CYR"/>
          <w:lang w:val="ru-RU"/>
        </w:rPr>
        <w:t xml:space="preserve"> подведомственных учреждений</w:t>
      </w:r>
      <w:r w:rsidR="003B7FA7">
        <w:rPr>
          <w:rFonts w:eastAsia="Times New Roman CYR" w:cs="Times New Roman CYR"/>
          <w:lang w:val="ru-RU"/>
        </w:rPr>
        <w:t xml:space="preserve"> к осенне-зимнему периоду;</w:t>
      </w:r>
    </w:p>
    <w:p w:rsidR="003B7FA7" w:rsidRDefault="00F70F94" w:rsidP="003B7FA7">
      <w:pPr>
        <w:tabs>
          <w:tab w:val="left" w:pos="213"/>
        </w:tabs>
        <w:jc w:val="both"/>
        <w:rPr>
          <w:lang w:val="ru-RU"/>
        </w:rPr>
      </w:pPr>
      <w:r>
        <w:rPr>
          <w:rFonts w:eastAsia="Times New Roman CYR" w:cs="Times New Roman CYR"/>
          <w:lang w:val="ru-RU"/>
        </w:rPr>
        <w:lastRenderedPageBreak/>
        <w:t xml:space="preserve"> </w:t>
      </w:r>
      <w:r w:rsidR="003B7FA7">
        <w:rPr>
          <w:rFonts w:eastAsia="Times New Roman CYR" w:cs="Times New Roman CYR"/>
          <w:lang w:val="ru-RU"/>
        </w:rPr>
        <w:t xml:space="preserve">- </w:t>
      </w:r>
      <w:r w:rsidR="003B7FA7" w:rsidRPr="0087103F">
        <w:rPr>
          <w:lang w:val="ru-RU"/>
        </w:rPr>
        <w:t>предоставлени</w:t>
      </w:r>
      <w:r w:rsidR="00035843">
        <w:rPr>
          <w:lang w:val="ru-RU"/>
        </w:rPr>
        <w:t>е</w:t>
      </w:r>
      <w:r w:rsidR="003B7FA7" w:rsidRPr="0087103F">
        <w:rPr>
          <w:lang w:val="ru-RU"/>
        </w:rPr>
        <w:t xml:space="preserve"> муниципальных услуг в электронном виде</w:t>
      </w:r>
      <w:r w:rsidR="003B7FA7">
        <w:rPr>
          <w:lang w:val="ru-RU"/>
        </w:rPr>
        <w:t>;</w:t>
      </w:r>
    </w:p>
    <w:p w:rsidR="003B7FA7" w:rsidRDefault="00F70F94" w:rsidP="003B7FA7">
      <w:pPr>
        <w:tabs>
          <w:tab w:val="left" w:pos="213"/>
        </w:tabs>
        <w:jc w:val="both"/>
        <w:rPr>
          <w:lang w:val="ru-RU"/>
        </w:rPr>
      </w:pPr>
      <w:r>
        <w:rPr>
          <w:lang w:val="ru-RU"/>
        </w:rPr>
        <w:t xml:space="preserve"> </w:t>
      </w:r>
      <w:r w:rsidR="003B7FA7">
        <w:rPr>
          <w:lang w:val="ru-RU"/>
        </w:rPr>
        <w:t>- р</w:t>
      </w:r>
      <w:r w:rsidR="003B7FA7" w:rsidRPr="0087103F">
        <w:rPr>
          <w:lang w:val="ru-RU"/>
        </w:rPr>
        <w:t xml:space="preserve">ассмотрение </w:t>
      </w:r>
      <w:r w:rsidR="00FF3494">
        <w:rPr>
          <w:lang w:val="ru-RU"/>
        </w:rPr>
        <w:t xml:space="preserve">проектов </w:t>
      </w:r>
      <w:r w:rsidR="003B7FA7" w:rsidRPr="0087103F">
        <w:rPr>
          <w:lang w:val="ru-RU"/>
        </w:rPr>
        <w:t>план</w:t>
      </w:r>
      <w:r w:rsidR="00FF3494">
        <w:rPr>
          <w:lang w:val="ru-RU"/>
        </w:rPr>
        <w:t>ов</w:t>
      </w:r>
      <w:r w:rsidR="003B7FA7" w:rsidRPr="0087103F">
        <w:rPr>
          <w:lang w:val="ru-RU"/>
        </w:rPr>
        <w:t xml:space="preserve"> финансово-хозяйственной деятельности</w:t>
      </w:r>
      <w:r w:rsidR="003B7FA7">
        <w:rPr>
          <w:lang w:val="ru-RU"/>
        </w:rPr>
        <w:t>;</w:t>
      </w:r>
    </w:p>
    <w:p w:rsidR="003B7FA7" w:rsidRPr="0087103F" w:rsidRDefault="00F70F94" w:rsidP="003B7FA7">
      <w:pPr>
        <w:tabs>
          <w:tab w:val="left" w:pos="213"/>
        </w:tabs>
        <w:jc w:val="both"/>
        <w:rPr>
          <w:rFonts w:eastAsia="Times New Roman CYR" w:cs="Times New Roman CYR"/>
          <w:lang w:val="ru-RU"/>
        </w:rPr>
      </w:pPr>
      <w:r>
        <w:rPr>
          <w:lang w:val="ru-RU"/>
        </w:rPr>
        <w:t xml:space="preserve"> </w:t>
      </w:r>
      <w:r w:rsidR="003B7FA7">
        <w:rPr>
          <w:lang w:val="ru-RU"/>
        </w:rPr>
        <w:t xml:space="preserve">- </w:t>
      </w:r>
      <w:r w:rsidR="003B7FA7" w:rsidRPr="0087103F">
        <w:rPr>
          <w:lang w:val="ru-RU"/>
        </w:rPr>
        <w:t>паспортизаци</w:t>
      </w:r>
      <w:r w:rsidR="00FF3494">
        <w:rPr>
          <w:lang w:val="ru-RU"/>
        </w:rPr>
        <w:t>я</w:t>
      </w:r>
      <w:r w:rsidR="003B7FA7" w:rsidRPr="0087103F">
        <w:rPr>
          <w:lang w:val="ru-RU"/>
        </w:rPr>
        <w:t xml:space="preserve"> антитеррористической  защищенности объектов сферы культуры</w:t>
      </w:r>
      <w:r w:rsidR="003B7FA7">
        <w:rPr>
          <w:lang w:val="ru-RU"/>
        </w:rPr>
        <w:t>;</w:t>
      </w:r>
    </w:p>
    <w:p w:rsidR="003B7FA7" w:rsidRDefault="00F70F94" w:rsidP="003B7FA7">
      <w:pPr>
        <w:tabs>
          <w:tab w:val="left" w:pos="213"/>
        </w:tabs>
        <w:jc w:val="both"/>
        <w:rPr>
          <w:rFonts w:eastAsia="Times New Roman CYR" w:cs="Times New Roman CYR"/>
          <w:lang w:val="ru-RU"/>
        </w:rPr>
      </w:pPr>
      <w:r>
        <w:rPr>
          <w:rFonts w:eastAsia="Times New Roman CYR" w:cs="Times New Roman CYR"/>
          <w:lang w:val="ru-RU"/>
        </w:rPr>
        <w:t xml:space="preserve"> </w:t>
      </w:r>
      <w:r w:rsidR="003B7FA7">
        <w:rPr>
          <w:rFonts w:eastAsia="Times New Roman CYR" w:cs="Times New Roman CYR"/>
          <w:lang w:val="ru-RU"/>
        </w:rPr>
        <w:t>- соблюдение финансовой, исполнительской дисциплины руководителями учреждений;</w:t>
      </w:r>
    </w:p>
    <w:p w:rsidR="003B7FA7" w:rsidRPr="00496196" w:rsidRDefault="00F70F94" w:rsidP="003B7FA7">
      <w:pPr>
        <w:tabs>
          <w:tab w:val="left" w:pos="213"/>
        </w:tabs>
        <w:jc w:val="both"/>
        <w:rPr>
          <w:rFonts w:eastAsia="Times New Roman CYR" w:cs="Times New Roman CYR"/>
          <w:lang w:val="ru-RU"/>
        </w:rPr>
      </w:pPr>
      <w:r>
        <w:rPr>
          <w:rFonts w:eastAsia="Times New Roman CYR" w:cs="Times New Roman CYR"/>
          <w:lang w:val="ru-RU"/>
        </w:rPr>
        <w:t xml:space="preserve"> </w:t>
      </w:r>
      <w:r w:rsidR="003B7FA7">
        <w:rPr>
          <w:rFonts w:eastAsia="Times New Roman CYR" w:cs="Times New Roman CYR"/>
          <w:lang w:val="ru-RU"/>
        </w:rPr>
        <w:t>- подведение итогов по проведенным мероприятиям;</w:t>
      </w:r>
    </w:p>
    <w:p w:rsidR="003B7FA7" w:rsidRPr="00BB1C42" w:rsidRDefault="00F70F94" w:rsidP="003B7FA7">
      <w:pPr>
        <w:tabs>
          <w:tab w:val="left" w:pos="213"/>
        </w:tabs>
        <w:jc w:val="both"/>
        <w:rPr>
          <w:rFonts w:eastAsia="Times New Roman CYR" w:cs="Times New Roman CYR"/>
          <w:lang w:val="ru-RU"/>
        </w:rPr>
      </w:pPr>
      <w:r>
        <w:rPr>
          <w:rFonts w:eastAsia="Times New Roman CYR" w:cs="Times New Roman CYR"/>
          <w:lang w:val="ru-RU"/>
        </w:rPr>
        <w:t xml:space="preserve"> </w:t>
      </w:r>
      <w:r w:rsidR="003B7FA7">
        <w:rPr>
          <w:rFonts w:eastAsia="Times New Roman CYR" w:cs="Times New Roman CYR"/>
          <w:lang w:val="ru-RU"/>
        </w:rPr>
        <w:t>- к</w:t>
      </w:r>
      <w:r w:rsidR="003B7FA7">
        <w:rPr>
          <w:lang w:val="ru-RU"/>
        </w:rPr>
        <w:t>орректировка</w:t>
      </w:r>
      <w:r w:rsidR="003B7FA7" w:rsidRPr="00BB1C42">
        <w:rPr>
          <w:lang w:val="ru-RU"/>
        </w:rPr>
        <w:t xml:space="preserve"> реестра общегородских мероприятий, муниципальных заданий</w:t>
      </w:r>
      <w:r w:rsidR="003B7FA7">
        <w:rPr>
          <w:lang w:val="ru-RU"/>
        </w:rPr>
        <w:t>;</w:t>
      </w:r>
    </w:p>
    <w:p w:rsidR="003B7FA7" w:rsidRPr="00496196" w:rsidRDefault="00F70F94" w:rsidP="003B7FA7">
      <w:pPr>
        <w:pStyle w:val="af0"/>
        <w:jc w:val="both"/>
      </w:pPr>
      <w:r>
        <w:t xml:space="preserve"> </w:t>
      </w:r>
      <w:r w:rsidR="00FF3494">
        <w:t xml:space="preserve">- </w:t>
      </w:r>
      <w:r w:rsidR="003B7FA7">
        <w:t xml:space="preserve">подготовка </w:t>
      </w:r>
      <w:r w:rsidR="003B7FA7" w:rsidRPr="00496196">
        <w:t>отчетов о выполнении муниципального задания  муниципальными учреждениями культуры;</w:t>
      </w:r>
    </w:p>
    <w:p w:rsidR="003B7FA7" w:rsidRDefault="00F70F94" w:rsidP="003B7FA7">
      <w:pPr>
        <w:pStyle w:val="af0"/>
        <w:jc w:val="both"/>
      </w:pPr>
      <w:r>
        <w:t xml:space="preserve"> </w:t>
      </w:r>
      <w:r w:rsidR="003B7FA7">
        <w:t xml:space="preserve">- о целевом </w:t>
      </w:r>
      <w:r w:rsidR="003B7FA7" w:rsidRPr="00496196">
        <w:t>расходовани</w:t>
      </w:r>
      <w:r w:rsidR="00AB0286">
        <w:t>и</w:t>
      </w:r>
      <w:r w:rsidR="003B7FA7" w:rsidRPr="00496196">
        <w:t xml:space="preserve"> бюджетных ассигнований в подведо</w:t>
      </w:r>
      <w:r w:rsidR="003B7FA7">
        <w:t>мственных учреждениях культуры;</w:t>
      </w:r>
    </w:p>
    <w:p w:rsidR="003B7FA7" w:rsidRPr="00496196" w:rsidRDefault="003B7FA7" w:rsidP="003B7FA7">
      <w:pPr>
        <w:pStyle w:val="af0"/>
        <w:jc w:val="both"/>
      </w:pPr>
      <w:r>
        <w:t xml:space="preserve"> - п</w:t>
      </w:r>
      <w:r w:rsidRPr="00496196">
        <w:t>роведение экспертизы</w:t>
      </w:r>
      <w:r>
        <w:t xml:space="preserve"> </w:t>
      </w:r>
      <w:r w:rsidRPr="00496196">
        <w:t>расчетов штатной численности работников учреждений  культуры;</w:t>
      </w:r>
    </w:p>
    <w:p w:rsidR="003B7FA7" w:rsidRDefault="00F70F94" w:rsidP="003B7FA7">
      <w:pPr>
        <w:pStyle w:val="af0"/>
        <w:jc w:val="both"/>
      </w:pPr>
      <w:r>
        <w:t xml:space="preserve"> </w:t>
      </w:r>
      <w:r w:rsidR="003B7FA7">
        <w:t>- о</w:t>
      </w:r>
      <w:r w:rsidR="003B7FA7" w:rsidRPr="00496196">
        <w:t>беспечение выполнения программы по энергосбережению и повышению энергетической эффективности мун</w:t>
      </w:r>
      <w:r>
        <w:t>иципальных учреждений культуры;</w:t>
      </w:r>
    </w:p>
    <w:p w:rsidR="00F70F94" w:rsidRDefault="00F70F94" w:rsidP="003B7FA7">
      <w:pPr>
        <w:pStyle w:val="af0"/>
        <w:jc w:val="both"/>
      </w:pPr>
      <w:r>
        <w:t xml:space="preserve"> - разработка ведомственного перечня муниципальных услуг (работ) на 2016 год;</w:t>
      </w:r>
    </w:p>
    <w:p w:rsidR="00F70F94" w:rsidRDefault="00F70F94" w:rsidP="003B7FA7">
      <w:pPr>
        <w:pStyle w:val="af0"/>
        <w:jc w:val="both"/>
      </w:pPr>
      <w:r>
        <w:t xml:space="preserve"> - подготовка проектов муниципальных заданий для подведомственных учреждений на 2016 год.</w:t>
      </w:r>
    </w:p>
    <w:p w:rsidR="003B7FA7" w:rsidRDefault="003B7FA7" w:rsidP="003B7FA7">
      <w:pPr>
        <w:jc w:val="both"/>
        <w:rPr>
          <w:lang w:val="ru-RU"/>
        </w:rPr>
      </w:pPr>
      <w:r>
        <w:rPr>
          <w:rFonts w:cs="Times New Roman"/>
          <w:lang w:val="ru-RU"/>
        </w:rPr>
        <w:t xml:space="preserve">         </w:t>
      </w:r>
      <w:r w:rsidRPr="00964548">
        <w:rPr>
          <w:lang w:val="ru-RU"/>
        </w:rPr>
        <w:t xml:space="preserve">В </w:t>
      </w:r>
      <w:r>
        <w:rPr>
          <w:lang w:val="ru-RU"/>
        </w:rPr>
        <w:t>4</w:t>
      </w:r>
      <w:r w:rsidRPr="00964548">
        <w:rPr>
          <w:lang w:val="ru-RU"/>
        </w:rPr>
        <w:t xml:space="preserve"> квартале 201</w:t>
      </w:r>
      <w:r w:rsidR="00F70F94">
        <w:rPr>
          <w:lang w:val="ru-RU"/>
        </w:rPr>
        <w:t>5</w:t>
      </w:r>
      <w:r w:rsidRPr="00964548">
        <w:rPr>
          <w:lang w:val="ru-RU"/>
        </w:rPr>
        <w:t xml:space="preserve"> года управлением культуры были подготовлены и представлены в Департамент культуры Ханты-Мансийского автономного округа – Югры статистические, информационные, аналитические отчеты по итогам деятельности управления культуры и  муниципальных учреждений за </w:t>
      </w:r>
      <w:r>
        <w:rPr>
          <w:lang w:val="ru-RU"/>
        </w:rPr>
        <w:t>3</w:t>
      </w:r>
      <w:r w:rsidR="006A01DA">
        <w:rPr>
          <w:lang w:val="ru-RU"/>
        </w:rPr>
        <w:t xml:space="preserve"> квартал 201</w:t>
      </w:r>
      <w:r w:rsidR="00F70F94">
        <w:rPr>
          <w:lang w:val="ru-RU"/>
        </w:rPr>
        <w:t>5</w:t>
      </w:r>
      <w:r w:rsidR="006A01DA">
        <w:rPr>
          <w:lang w:val="ru-RU"/>
        </w:rPr>
        <w:t xml:space="preserve"> года.</w:t>
      </w:r>
    </w:p>
    <w:p w:rsidR="003B7FA7" w:rsidRDefault="003B7FA7" w:rsidP="003B7FA7">
      <w:pPr>
        <w:jc w:val="both"/>
        <w:rPr>
          <w:lang w:val="ru-RU"/>
        </w:rPr>
      </w:pPr>
      <w:r>
        <w:rPr>
          <w:lang w:val="ru-RU"/>
        </w:rPr>
        <w:t xml:space="preserve">         В октябре и ноябре были заполнены разделы отчетных форм автоматизированной информационной системы «БАРС. </w:t>
      </w:r>
      <w:r>
        <w:t>Web</w:t>
      </w:r>
      <w:r>
        <w:rPr>
          <w:lang w:val="ru-RU"/>
        </w:rPr>
        <w:t xml:space="preserve"> мониторинг культуры» и модернизированной системы АС «Бюджет и АС «УРМ».</w:t>
      </w:r>
      <w:r w:rsidR="00F70F94">
        <w:rPr>
          <w:lang w:val="ru-RU"/>
        </w:rPr>
        <w:t xml:space="preserve"> Проведена подготовительная работа по </w:t>
      </w:r>
      <w:r w:rsidR="007526E9">
        <w:rPr>
          <w:lang w:val="ru-RU"/>
        </w:rPr>
        <w:t>заполнению информационно-аналитической базы Министерства культуры РФ «МедВедь», которая вступает в действие с 1 января 2016 года.</w:t>
      </w:r>
    </w:p>
    <w:p w:rsidR="006A01DA" w:rsidRDefault="003B7FA7" w:rsidP="003B7FA7">
      <w:pPr>
        <w:jc w:val="both"/>
        <w:rPr>
          <w:lang w:val="ru-RU"/>
        </w:rPr>
      </w:pPr>
      <w:r>
        <w:rPr>
          <w:lang w:val="ru-RU"/>
        </w:rPr>
        <w:t xml:space="preserve">         В течение отчетного пер</w:t>
      </w:r>
      <w:r w:rsidR="00AB0286">
        <w:rPr>
          <w:lang w:val="ru-RU"/>
        </w:rPr>
        <w:t>иода</w:t>
      </w:r>
      <w:r w:rsidR="006A01DA">
        <w:rPr>
          <w:lang w:val="ru-RU"/>
        </w:rPr>
        <w:t xml:space="preserve"> начальник управления</w:t>
      </w:r>
      <w:r w:rsidR="00AB0286">
        <w:rPr>
          <w:lang w:val="ru-RU"/>
        </w:rPr>
        <w:t xml:space="preserve"> культуры</w:t>
      </w:r>
      <w:r w:rsidR="006A01DA">
        <w:rPr>
          <w:lang w:val="ru-RU"/>
        </w:rPr>
        <w:t xml:space="preserve">, заместитель </w:t>
      </w:r>
      <w:r>
        <w:rPr>
          <w:lang w:val="ru-RU"/>
        </w:rPr>
        <w:t>начальника управления культуры принял</w:t>
      </w:r>
      <w:r w:rsidR="006A01DA">
        <w:rPr>
          <w:lang w:val="ru-RU"/>
        </w:rPr>
        <w:t>и участие в двух</w:t>
      </w:r>
      <w:r>
        <w:rPr>
          <w:lang w:val="ru-RU"/>
        </w:rPr>
        <w:t xml:space="preserve"> видеоконференциях, организованных Департаментом культуры ХМАО-Югры.</w:t>
      </w:r>
    </w:p>
    <w:p w:rsidR="003B7FA7" w:rsidRDefault="003B7FA7" w:rsidP="003B7FA7">
      <w:pPr>
        <w:jc w:val="both"/>
        <w:rPr>
          <w:lang w:val="ru-RU"/>
        </w:rPr>
      </w:pPr>
      <w:r>
        <w:rPr>
          <w:lang w:val="ru-RU"/>
        </w:rPr>
        <w:t xml:space="preserve">         В ноябре-декабре</w:t>
      </w:r>
      <w:r w:rsidR="006A01DA">
        <w:rPr>
          <w:lang w:val="ru-RU"/>
        </w:rPr>
        <w:t xml:space="preserve"> 201</w:t>
      </w:r>
      <w:r w:rsidR="007526E9">
        <w:rPr>
          <w:lang w:val="ru-RU"/>
        </w:rPr>
        <w:t>5</w:t>
      </w:r>
      <w:r w:rsidR="006A01DA">
        <w:rPr>
          <w:lang w:val="ru-RU"/>
        </w:rPr>
        <w:t xml:space="preserve"> года</w:t>
      </w:r>
      <w:r>
        <w:rPr>
          <w:lang w:val="ru-RU"/>
        </w:rPr>
        <w:t xml:space="preserve"> специалистами управления</w:t>
      </w:r>
      <w:r w:rsidR="006A01DA">
        <w:rPr>
          <w:lang w:val="ru-RU"/>
        </w:rPr>
        <w:t xml:space="preserve"> культуры</w:t>
      </w:r>
      <w:r>
        <w:rPr>
          <w:lang w:val="ru-RU"/>
        </w:rPr>
        <w:t xml:space="preserve"> проведена работа по подготовке команды </w:t>
      </w:r>
      <w:r w:rsidR="00AB0286">
        <w:rPr>
          <w:lang w:val="ru-RU"/>
        </w:rPr>
        <w:t>муниципальных служащих</w:t>
      </w:r>
      <w:r>
        <w:rPr>
          <w:lang w:val="ru-RU"/>
        </w:rPr>
        <w:t xml:space="preserve"> к участию в конкурсе самодеятельного творчества трудовых коллективов «Овация». По итогам конкурс</w:t>
      </w:r>
      <w:r w:rsidR="007526E9">
        <w:rPr>
          <w:lang w:val="ru-RU"/>
        </w:rPr>
        <w:t>а команда администрации заняла 1</w:t>
      </w:r>
      <w:r>
        <w:rPr>
          <w:lang w:val="ru-RU"/>
        </w:rPr>
        <w:t xml:space="preserve"> место.</w:t>
      </w:r>
    </w:p>
    <w:p w:rsidR="003B7FA7" w:rsidRPr="00964548" w:rsidRDefault="003B7FA7" w:rsidP="003B7FA7">
      <w:pPr>
        <w:jc w:val="both"/>
        <w:rPr>
          <w:lang w:val="ru-RU"/>
        </w:rPr>
      </w:pPr>
      <w:r>
        <w:rPr>
          <w:lang w:val="ru-RU"/>
        </w:rPr>
        <w:t xml:space="preserve">          В </w:t>
      </w:r>
      <w:r w:rsidR="007526E9">
        <w:rPr>
          <w:lang w:val="ru-RU"/>
        </w:rPr>
        <w:t>ноябре</w:t>
      </w:r>
      <w:r>
        <w:rPr>
          <w:lang w:val="ru-RU"/>
        </w:rPr>
        <w:t xml:space="preserve"> был</w:t>
      </w:r>
      <w:r w:rsidR="007526E9">
        <w:rPr>
          <w:lang w:val="ru-RU"/>
        </w:rPr>
        <w:t>а</w:t>
      </w:r>
      <w:r>
        <w:rPr>
          <w:lang w:val="ru-RU"/>
        </w:rPr>
        <w:t xml:space="preserve"> осуществлен</w:t>
      </w:r>
      <w:r w:rsidR="007526E9">
        <w:rPr>
          <w:lang w:val="ru-RU"/>
        </w:rPr>
        <w:t>а</w:t>
      </w:r>
      <w:r>
        <w:rPr>
          <w:lang w:val="ru-RU"/>
        </w:rPr>
        <w:t xml:space="preserve"> выездн</w:t>
      </w:r>
      <w:r w:rsidR="007526E9">
        <w:rPr>
          <w:lang w:val="ru-RU"/>
        </w:rPr>
        <w:t>ая</w:t>
      </w:r>
      <w:r>
        <w:rPr>
          <w:lang w:val="ru-RU"/>
        </w:rPr>
        <w:t xml:space="preserve"> проверк</w:t>
      </w:r>
      <w:r w:rsidR="007526E9">
        <w:rPr>
          <w:lang w:val="ru-RU"/>
        </w:rPr>
        <w:t>а</w:t>
      </w:r>
      <w:r>
        <w:rPr>
          <w:lang w:val="ru-RU"/>
        </w:rPr>
        <w:t xml:space="preserve"> по исполнению муниципального задания в муниципальн</w:t>
      </w:r>
      <w:r w:rsidR="007526E9">
        <w:rPr>
          <w:lang w:val="ru-RU"/>
        </w:rPr>
        <w:t>ом</w:t>
      </w:r>
      <w:r>
        <w:rPr>
          <w:lang w:val="ru-RU"/>
        </w:rPr>
        <w:t xml:space="preserve"> учреждени</w:t>
      </w:r>
      <w:r w:rsidR="007526E9">
        <w:rPr>
          <w:lang w:val="ru-RU"/>
        </w:rPr>
        <w:t xml:space="preserve">и культуры </w:t>
      </w:r>
      <w:r>
        <w:rPr>
          <w:lang w:val="ru-RU"/>
        </w:rPr>
        <w:t>МБУ «</w:t>
      </w:r>
      <w:r w:rsidR="007526E9">
        <w:rPr>
          <w:lang w:val="ru-RU"/>
        </w:rPr>
        <w:t>Централизованная библиотечная система г.Югорска»</w:t>
      </w:r>
      <w:r w:rsidR="006A01DA">
        <w:rPr>
          <w:lang w:val="ru-RU"/>
        </w:rPr>
        <w:t>.</w:t>
      </w:r>
      <w:r>
        <w:rPr>
          <w:lang w:val="ru-RU"/>
        </w:rPr>
        <w:t xml:space="preserve"> </w:t>
      </w:r>
    </w:p>
    <w:p w:rsidR="003B7FA7" w:rsidRPr="003B7FA7" w:rsidRDefault="003B7FA7" w:rsidP="003B7FA7">
      <w:pPr>
        <w:pStyle w:val="aa"/>
        <w:ind w:left="0"/>
        <w:jc w:val="both"/>
        <w:rPr>
          <w:rFonts w:ascii="Times New Roman" w:hAnsi="Times New Roman"/>
          <w:sz w:val="24"/>
          <w:szCs w:val="24"/>
          <w:lang w:val="ru-RU"/>
        </w:rPr>
      </w:pPr>
      <w:r w:rsidRPr="003B7FA7">
        <w:rPr>
          <w:rFonts w:ascii="Times New Roman" w:eastAsia="Times New Roman CYR" w:hAnsi="Times New Roman"/>
          <w:bCs/>
          <w:sz w:val="24"/>
          <w:szCs w:val="24"/>
          <w:lang w:val="ru-RU"/>
        </w:rPr>
        <w:t xml:space="preserve">          По запросам структурных подразделений</w:t>
      </w:r>
      <w:r w:rsidR="00AB0286">
        <w:rPr>
          <w:rFonts w:ascii="Times New Roman" w:eastAsia="Times New Roman CYR" w:hAnsi="Times New Roman"/>
          <w:bCs/>
          <w:sz w:val="24"/>
          <w:szCs w:val="24"/>
          <w:lang w:val="ru-RU"/>
        </w:rPr>
        <w:t xml:space="preserve"> администрации города</w:t>
      </w:r>
      <w:r w:rsidRPr="003B7FA7">
        <w:rPr>
          <w:rFonts w:ascii="Times New Roman" w:eastAsia="Times New Roman CYR" w:hAnsi="Times New Roman"/>
          <w:bCs/>
          <w:sz w:val="24"/>
          <w:szCs w:val="24"/>
          <w:lang w:val="ru-RU"/>
        </w:rPr>
        <w:t xml:space="preserve"> специалистами управления культуры своевременно и в полном объеме предоставл</w:t>
      </w:r>
      <w:r w:rsidR="006A01DA">
        <w:rPr>
          <w:rFonts w:ascii="Times New Roman" w:eastAsia="Times New Roman CYR" w:hAnsi="Times New Roman"/>
          <w:bCs/>
          <w:sz w:val="24"/>
          <w:szCs w:val="24"/>
          <w:lang w:val="ru-RU"/>
        </w:rPr>
        <w:t>ены</w:t>
      </w:r>
      <w:r w:rsidRPr="003B7FA7">
        <w:rPr>
          <w:rFonts w:ascii="Times New Roman" w:eastAsia="Times New Roman CYR" w:hAnsi="Times New Roman"/>
          <w:bCs/>
          <w:sz w:val="24"/>
          <w:szCs w:val="24"/>
          <w:lang w:val="ru-RU"/>
        </w:rPr>
        <w:t xml:space="preserve"> отчеты и запрашиваемая информация.</w:t>
      </w:r>
    </w:p>
    <w:p w:rsidR="003B7FA7" w:rsidRPr="00496196" w:rsidRDefault="003B7FA7" w:rsidP="003B7FA7">
      <w:pPr>
        <w:ind w:left="2520"/>
        <w:rPr>
          <w:rFonts w:eastAsia="Times New Roman"/>
          <w:b/>
          <w:lang w:val="ru-RU"/>
        </w:rPr>
      </w:pPr>
      <w:r>
        <w:rPr>
          <w:rFonts w:eastAsia="Times New Roman"/>
          <w:b/>
          <w:lang w:val="ru-RU"/>
        </w:rPr>
        <w:t>4.</w:t>
      </w:r>
      <w:r w:rsidRPr="00496196">
        <w:rPr>
          <w:rFonts w:eastAsia="Times New Roman"/>
          <w:b/>
          <w:lang w:val="ru-RU"/>
        </w:rPr>
        <w:t>Совершенствование профессионального мастерства</w:t>
      </w:r>
    </w:p>
    <w:p w:rsidR="003B7FA7" w:rsidRPr="00496196" w:rsidRDefault="003B7FA7" w:rsidP="003B7FA7">
      <w:pPr>
        <w:ind w:left="2520" w:hanging="360"/>
        <w:jc w:val="center"/>
        <w:rPr>
          <w:rFonts w:eastAsia="Times New Roman"/>
          <w:lang w:val="ru-RU"/>
        </w:rPr>
      </w:pPr>
    </w:p>
    <w:p w:rsidR="003B7FA7" w:rsidRPr="00496196" w:rsidRDefault="003B7FA7" w:rsidP="003B7FA7">
      <w:pPr>
        <w:jc w:val="both"/>
        <w:rPr>
          <w:rFonts w:eastAsia="Times New Roman"/>
          <w:lang w:val="ru-RU"/>
        </w:rPr>
      </w:pPr>
      <w:r w:rsidRPr="00496196">
        <w:rPr>
          <w:rFonts w:eastAsia="Times New Roman"/>
          <w:lang w:val="ru-RU"/>
        </w:rPr>
        <w:t xml:space="preserve">       Сотрудники управления </w:t>
      </w:r>
      <w:r w:rsidR="00AB0286">
        <w:rPr>
          <w:rFonts w:eastAsia="Times New Roman"/>
          <w:lang w:val="ru-RU"/>
        </w:rPr>
        <w:t xml:space="preserve">культуры </w:t>
      </w:r>
      <w:r w:rsidRPr="00496196">
        <w:rPr>
          <w:rFonts w:eastAsia="Times New Roman"/>
          <w:lang w:val="ru-RU"/>
        </w:rPr>
        <w:t>планомерно  совершенствуют  знания  по законодательству о муниципальной службе, об организации деятельности органов местного самоуправления, изучают новые формы и методы музейной, информационно - библиотечной, культурно - досуговой  деятельности ведущих центров культуры и искусства  регионов России и округа;</w:t>
      </w:r>
      <w:r w:rsidR="00AA1B09">
        <w:rPr>
          <w:rFonts w:eastAsia="Times New Roman"/>
          <w:lang w:val="ru-RU"/>
        </w:rPr>
        <w:t xml:space="preserve"> </w:t>
      </w:r>
      <w:r w:rsidRPr="00496196">
        <w:rPr>
          <w:rFonts w:eastAsia="Times New Roman"/>
          <w:lang w:val="ru-RU"/>
        </w:rPr>
        <w:t xml:space="preserve">изучают профессиональную литературу, периодику по вопросам сохранения и  развития культурных ценностей. </w:t>
      </w:r>
    </w:p>
    <w:p w:rsidR="003B7FA7" w:rsidRPr="004C010C" w:rsidRDefault="003B7FA7" w:rsidP="003B7FA7">
      <w:pPr>
        <w:jc w:val="both"/>
        <w:rPr>
          <w:lang w:val="ru-RU"/>
        </w:rPr>
      </w:pPr>
      <w:r w:rsidRPr="00496196">
        <w:rPr>
          <w:rFonts w:eastAsia="Times New Roman"/>
          <w:lang w:val="ru-RU"/>
        </w:rPr>
        <w:t xml:space="preserve">      </w:t>
      </w:r>
      <w:r w:rsidRPr="00496196">
        <w:rPr>
          <w:bCs/>
          <w:iCs/>
          <w:lang w:val="ru-RU"/>
        </w:rPr>
        <w:t xml:space="preserve">Управление культуры формирует  кадровую политику, предоставляет в установленном порядке </w:t>
      </w:r>
      <w:r w:rsidRPr="001437D2">
        <w:rPr>
          <w:bCs/>
          <w:iCs/>
          <w:lang w:val="ru-RU"/>
        </w:rPr>
        <w:t xml:space="preserve">кандидатуры </w:t>
      </w:r>
      <w:r w:rsidR="00AB0286" w:rsidRPr="001437D2">
        <w:rPr>
          <w:bCs/>
          <w:iCs/>
          <w:lang w:val="ru-RU"/>
        </w:rPr>
        <w:t>к награждени</w:t>
      </w:r>
      <w:r w:rsidR="00AB0286">
        <w:rPr>
          <w:bCs/>
          <w:iCs/>
          <w:lang w:val="ru-RU"/>
        </w:rPr>
        <w:t>ю</w:t>
      </w:r>
      <w:r w:rsidR="00AB0286" w:rsidRPr="001437D2">
        <w:rPr>
          <w:bCs/>
          <w:iCs/>
          <w:lang w:val="ru-RU"/>
        </w:rPr>
        <w:t xml:space="preserve"> </w:t>
      </w:r>
      <w:r w:rsidRPr="001437D2">
        <w:rPr>
          <w:bCs/>
          <w:iCs/>
          <w:lang w:val="ru-RU"/>
        </w:rPr>
        <w:t>работников культуры</w:t>
      </w:r>
      <w:r>
        <w:rPr>
          <w:bCs/>
          <w:iCs/>
          <w:lang w:val="ru-RU"/>
        </w:rPr>
        <w:t>,</w:t>
      </w:r>
      <w:r w:rsidRPr="001437D2">
        <w:rPr>
          <w:bCs/>
          <w:iCs/>
          <w:lang w:val="ru-RU"/>
        </w:rPr>
        <w:t xml:space="preserve"> </w:t>
      </w:r>
      <w:r>
        <w:rPr>
          <w:bCs/>
          <w:iCs/>
          <w:lang w:val="ru-RU"/>
        </w:rPr>
        <w:t>горожан</w:t>
      </w:r>
      <w:r w:rsidR="00AB0286">
        <w:rPr>
          <w:bCs/>
          <w:iCs/>
          <w:lang w:val="ru-RU"/>
        </w:rPr>
        <w:t>,</w:t>
      </w:r>
      <w:r>
        <w:rPr>
          <w:bCs/>
          <w:iCs/>
          <w:lang w:val="ru-RU"/>
        </w:rPr>
        <w:t xml:space="preserve"> внесших большой </w:t>
      </w:r>
      <w:r w:rsidR="00AB0286">
        <w:rPr>
          <w:bCs/>
          <w:iCs/>
          <w:lang w:val="ru-RU"/>
        </w:rPr>
        <w:t>вклад в культурную жизнь города.</w:t>
      </w:r>
      <w:r w:rsidRPr="001437D2">
        <w:rPr>
          <w:b/>
          <w:bCs/>
          <w:i/>
          <w:iCs/>
          <w:lang w:val="ru-RU"/>
        </w:rPr>
        <w:t xml:space="preserve"> </w:t>
      </w:r>
      <w:r w:rsidRPr="004C010C">
        <w:rPr>
          <w:rFonts w:cs="Times New Roman"/>
          <w:iCs/>
          <w:sz w:val="28"/>
          <w:szCs w:val="28"/>
          <w:lang w:val="ru-RU"/>
        </w:rPr>
        <w:t xml:space="preserve"> </w:t>
      </w:r>
      <w:r w:rsidRPr="004C010C">
        <w:rPr>
          <w:rFonts w:cs="Times New Roman"/>
          <w:iCs/>
          <w:lang w:val="ru-RU"/>
        </w:rPr>
        <w:t>С целью с</w:t>
      </w:r>
      <w:r w:rsidRPr="004C010C">
        <w:rPr>
          <w:rFonts w:cs="Times New Roman"/>
          <w:lang w:val="ru-RU"/>
        </w:rPr>
        <w:t xml:space="preserve">тимулирования и поощрения кадрового состава учреждений культуры в отчетном периоде управлением культуры была проведена работа по </w:t>
      </w:r>
      <w:r w:rsidRPr="004C010C">
        <w:rPr>
          <w:rFonts w:cs="Times New Roman"/>
          <w:lang w:val="ru-RU"/>
        </w:rPr>
        <w:lastRenderedPageBreak/>
        <w:t xml:space="preserve">представлению к наградам  </w:t>
      </w:r>
      <w:r w:rsidRPr="0092562C">
        <w:rPr>
          <w:rFonts w:cs="Times New Roman"/>
          <w:lang w:val="ru-RU"/>
        </w:rPr>
        <w:t xml:space="preserve">различного уровня </w:t>
      </w:r>
      <w:r w:rsidR="006C31F3">
        <w:rPr>
          <w:rFonts w:cs="Times New Roman"/>
          <w:lang w:val="ru-RU"/>
        </w:rPr>
        <w:t>2</w:t>
      </w:r>
      <w:r w:rsidR="007526E9">
        <w:rPr>
          <w:rFonts w:cs="Times New Roman"/>
          <w:lang w:val="ru-RU"/>
        </w:rPr>
        <w:t>0</w:t>
      </w:r>
      <w:r w:rsidRPr="0092562C">
        <w:rPr>
          <w:rFonts w:cs="Times New Roman"/>
          <w:lang w:val="ru-RU"/>
        </w:rPr>
        <w:t xml:space="preserve"> </w:t>
      </w:r>
      <w:r>
        <w:rPr>
          <w:rFonts w:cs="Times New Roman"/>
          <w:lang w:val="ru-RU"/>
        </w:rPr>
        <w:t>кандидатур</w:t>
      </w:r>
      <w:r w:rsidRPr="0092562C">
        <w:rPr>
          <w:rFonts w:cs="Times New Roman"/>
          <w:lang w:val="ru-RU"/>
        </w:rPr>
        <w:t xml:space="preserve">: </w:t>
      </w:r>
      <w:r w:rsidR="006C31F3">
        <w:rPr>
          <w:lang w:val="ru-RU"/>
        </w:rPr>
        <w:t xml:space="preserve">1 награда Губернатора ХМАО-Югры, </w:t>
      </w:r>
      <w:r w:rsidR="007526E9">
        <w:rPr>
          <w:lang w:val="ru-RU"/>
        </w:rPr>
        <w:t>1 награда Думы ХМАО-Югры, 2</w:t>
      </w:r>
      <w:r w:rsidRPr="0092562C">
        <w:rPr>
          <w:lang w:val="ru-RU"/>
        </w:rPr>
        <w:t xml:space="preserve"> наград</w:t>
      </w:r>
      <w:r w:rsidR="006C31F3">
        <w:rPr>
          <w:lang w:val="ru-RU"/>
        </w:rPr>
        <w:t>ы</w:t>
      </w:r>
      <w:r w:rsidRPr="0092562C">
        <w:rPr>
          <w:lang w:val="ru-RU"/>
        </w:rPr>
        <w:t xml:space="preserve"> Главы города Югорска, </w:t>
      </w:r>
      <w:r w:rsidR="007526E9">
        <w:rPr>
          <w:lang w:val="ru-RU"/>
        </w:rPr>
        <w:t>16</w:t>
      </w:r>
      <w:r w:rsidR="006C31F3">
        <w:rPr>
          <w:lang w:val="ru-RU"/>
        </w:rPr>
        <w:t xml:space="preserve"> наград </w:t>
      </w:r>
      <w:r w:rsidRPr="0092562C">
        <w:rPr>
          <w:lang w:val="ru-RU"/>
        </w:rPr>
        <w:t>управления культуры.</w:t>
      </w:r>
    </w:p>
    <w:p w:rsidR="003B7FA7" w:rsidRDefault="003B7FA7" w:rsidP="003B7FA7">
      <w:pPr>
        <w:jc w:val="both"/>
        <w:rPr>
          <w:rFonts w:eastAsia="Times New Roman"/>
          <w:lang w:val="ru-RU"/>
        </w:rPr>
      </w:pPr>
      <w:r>
        <w:rPr>
          <w:lang w:val="ru-RU"/>
        </w:rPr>
        <w:t xml:space="preserve">      </w:t>
      </w:r>
      <w:r w:rsidRPr="00496196">
        <w:rPr>
          <w:rFonts w:eastAsia="Times New Roman"/>
          <w:lang w:val="ru-RU"/>
        </w:rPr>
        <w:t xml:space="preserve"> </w:t>
      </w:r>
      <w:r>
        <w:rPr>
          <w:rFonts w:eastAsia="Times New Roman"/>
          <w:lang w:val="ru-RU"/>
        </w:rPr>
        <w:t>В течение квартала с</w:t>
      </w:r>
      <w:r w:rsidRPr="00B9363D">
        <w:rPr>
          <w:rFonts w:eastAsia="Times New Roman"/>
          <w:lang w:val="ru-RU"/>
        </w:rPr>
        <w:t>пециалисты управления принимали участие в</w:t>
      </w:r>
      <w:r>
        <w:rPr>
          <w:rFonts w:eastAsia="Times New Roman"/>
          <w:lang w:val="ru-RU"/>
        </w:rPr>
        <w:t xml:space="preserve">о всех </w:t>
      </w:r>
      <w:r w:rsidRPr="00B9363D">
        <w:rPr>
          <w:rFonts w:eastAsia="Times New Roman"/>
          <w:lang w:val="ru-RU"/>
        </w:rPr>
        <w:t xml:space="preserve">  профессиональных аппаратных учебных мероприятиях</w:t>
      </w:r>
      <w:r>
        <w:rPr>
          <w:rFonts w:eastAsia="Times New Roman"/>
          <w:lang w:val="ru-RU"/>
        </w:rPr>
        <w:t>, предлагаемых управлением муницип</w:t>
      </w:r>
      <w:r w:rsidR="006C31F3">
        <w:rPr>
          <w:rFonts w:eastAsia="Times New Roman"/>
          <w:lang w:val="ru-RU"/>
        </w:rPr>
        <w:t xml:space="preserve">альной службы, кадров и архивов, </w:t>
      </w:r>
      <w:r w:rsidR="007526E9">
        <w:rPr>
          <w:rFonts w:eastAsia="Times New Roman"/>
          <w:lang w:val="ru-RU"/>
        </w:rPr>
        <w:t xml:space="preserve">один сотрудник успешно прошел </w:t>
      </w:r>
      <w:r w:rsidR="00DA2F7F">
        <w:rPr>
          <w:rFonts w:eastAsia="Times New Roman"/>
          <w:lang w:val="ru-RU"/>
        </w:rPr>
        <w:t>квалификационный экзамен на присвоение классного чина, один сотрудник успешно прошёл процедуру аттестации на соответствие занимаемой должности.</w:t>
      </w:r>
    </w:p>
    <w:p w:rsidR="00DA2F7F" w:rsidRDefault="003B7FA7" w:rsidP="003B7FA7">
      <w:pPr>
        <w:pStyle w:val="af0"/>
        <w:jc w:val="both"/>
        <w:rPr>
          <w:color w:val="000000"/>
        </w:rPr>
      </w:pPr>
      <w:r>
        <w:rPr>
          <w:rFonts w:eastAsia="Times New Roman"/>
        </w:rPr>
        <w:t xml:space="preserve">         </w:t>
      </w:r>
      <w:r w:rsidRPr="00CE1BAE">
        <w:t>С целью информирования югорчан и гостей города о значимых событиях и мероприятиях культурной жизни города Югорска начальником управлени</w:t>
      </w:r>
      <w:r w:rsidR="006A01DA">
        <w:t>я культуры</w:t>
      </w:r>
      <w:r w:rsidRPr="00CE1BAE">
        <w:t xml:space="preserve"> было подготовлено </w:t>
      </w:r>
      <w:r w:rsidR="006B3894">
        <w:t>7</w:t>
      </w:r>
      <w:r w:rsidRPr="001361D1">
        <w:t xml:space="preserve"> интервью</w:t>
      </w:r>
      <w:r w:rsidRPr="00CE1BAE">
        <w:t xml:space="preserve"> для телекомпаний «Норд» и «Югорск ТВ», </w:t>
      </w:r>
      <w:r w:rsidR="006A01DA">
        <w:t xml:space="preserve">в том числе </w:t>
      </w:r>
      <w:r w:rsidR="00DA2F7F">
        <w:t xml:space="preserve">2 </w:t>
      </w:r>
      <w:r w:rsidR="006A01DA">
        <w:t>интервью в прямом эфире</w:t>
      </w:r>
      <w:r w:rsidRPr="00CE1BAE">
        <w:t xml:space="preserve"> </w:t>
      </w:r>
      <w:r w:rsidRPr="00CE1BAE">
        <w:rPr>
          <w:color w:val="000000"/>
        </w:rPr>
        <w:t xml:space="preserve"> в программе «Подробности» </w:t>
      </w:r>
      <w:r w:rsidR="00AB0286">
        <w:rPr>
          <w:color w:val="000000"/>
        </w:rPr>
        <w:t>об организации в городе Югорске</w:t>
      </w:r>
      <w:r w:rsidRPr="00CE1BAE">
        <w:rPr>
          <w:color w:val="000000"/>
        </w:rPr>
        <w:t xml:space="preserve"> </w:t>
      </w:r>
      <w:r w:rsidR="00DA2F7F">
        <w:rPr>
          <w:color w:val="000000"/>
        </w:rPr>
        <w:t>новогодних мероприятий и по итогам проведения Года литературы в Югорске.</w:t>
      </w:r>
    </w:p>
    <w:p w:rsidR="003B7FA7" w:rsidRPr="00CE1BAE" w:rsidRDefault="00DA2F7F" w:rsidP="003B7FA7">
      <w:pPr>
        <w:pStyle w:val="af0"/>
        <w:jc w:val="both"/>
      </w:pPr>
      <w:r>
        <w:rPr>
          <w:color w:val="000000"/>
        </w:rPr>
        <w:t xml:space="preserve">         </w:t>
      </w:r>
      <w:r w:rsidR="003B7FA7" w:rsidRPr="00CE1BAE">
        <w:rPr>
          <w:color w:val="000000"/>
        </w:rPr>
        <w:t>Еженедельно в газету «Югорский вестник»  специалистами управления направляется план мероприятий муниципальных учреждений культуры (12 планов за квартал).</w:t>
      </w:r>
    </w:p>
    <w:p w:rsidR="003B7FA7" w:rsidRPr="001B58CD" w:rsidRDefault="003B7FA7" w:rsidP="003B7FA7">
      <w:pPr>
        <w:jc w:val="both"/>
        <w:rPr>
          <w:rFonts w:cs="Times New Roman"/>
          <w:lang w:val="ru-RU"/>
        </w:rPr>
      </w:pPr>
      <w:r>
        <w:rPr>
          <w:lang w:val="ru-RU"/>
        </w:rPr>
        <w:t xml:space="preserve">          </w:t>
      </w:r>
      <w:r>
        <w:rPr>
          <w:rFonts w:eastAsia="Arial Unicode MS"/>
          <w:color w:val="auto"/>
          <w:kern w:val="1"/>
          <w:lang w:val="ru-RU" w:eastAsia="ru-RU" w:bidi="ru-RU"/>
        </w:rPr>
        <w:t xml:space="preserve"> </w:t>
      </w:r>
      <w:r w:rsidR="00CC2393">
        <w:rPr>
          <w:rFonts w:eastAsia="Times New Roman"/>
          <w:lang w:val="ru-RU"/>
        </w:rPr>
        <w:t>Начальник управления культуры</w:t>
      </w:r>
      <w:r w:rsidRPr="00496196">
        <w:rPr>
          <w:rFonts w:eastAsia="Times New Roman"/>
          <w:lang w:val="ru-RU"/>
        </w:rPr>
        <w:t xml:space="preserve"> осуществля</w:t>
      </w:r>
      <w:r w:rsidR="00AB0286">
        <w:rPr>
          <w:rFonts w:eastAsia="Times New Roman"/>
          <w:lang w:val="ru-RU"/>
        </w:rPr>
        <w:t>ет</w:t>
      </w:r>
      <w:r w:rsidRPr="00496196">
        <w:rPr>
          <w:rFonts w:eastAsia="Times New Roman"/>
          <w:lang w:val="ru-RU"/>
        </w:rPr>
        <w:t xml:space="preserve"> наставническую работу с кандидатами в кадровый резерв управления.</w:t>
      </w:r>
      <w:r>
        <w:rPr>
          <w:lang w:val="ru-RU"/>
        </w:rPr>
        <w:t xml:space="preserve"> </w:t>
      </w:r>
    </w:p>
    <w:p w:rsidR="003B7FA7" w:rsidRPr="001B58CD" w:rsidRDefault="003B7FA7" w:rsidP="003B7FA7">
      <w:pPr>
        <w:jc w:val="both"/>
        <w:rPr>
          <w:lang w:val="ru-RU"/>
        </w:rPr>
      </w:pPr>
      <w:r w:rsidRPr="001B58CD">
        <w:rPr>
          <w:rFonts w:eastAsia="Times New Roman"/>
          <w:lang w:val="ru-RU"/>
        </w:rPr>
        <w:t xml:space="preserve">        </w:t>
      </w:r>
    </w:p>
    <w:p w:rsidR="003B7FA7" w:rsidRDefault="003B7FA7" w:rsidP="003B7FA7">
      <w:pPr>
        <w:jc w:val="both"/>
        <w:rPr>
          <w:rFonts w:eastAsia="Times New Roman"/>
          <w:lang w:val="ru-RU"/>
        </w:rPr>
      </w:pPr>
    </w:p>
    <w:p w:rsidR="00AB0286" w:rsidRDefault="00AB0286" w:rsidP="003B7FA7">
      <w:pPr>
        <w:jc w:val="both"/>
        <w:rPr>
          <w:rFonts w:eastAsia="Times New Roman"/>
          <w:lang w:val="ru-RU"/>
        </w:rPr>
      </w:pPr>
    </w:p>
    <w:p w:rsidR="003B7FA7" w:rsidRPr="001B58CD" w:rsidRDefault="003B7FA7" w:rsidP="003B7FA7">
      <w:pPr>
        <w:jc w:val="both"/>
        <w:rPr>
          <w:rFonts w:eastAsia="Times New Roman"/>
          <w:lang w:val="ru-RU"/>
        </w:rPr>
      </w:pPr>
    </w:p>
    <w:p w:rsidR="003B7FA7" w:rsidRPr="00481E38" w:rsidRDefault="003B7FA7" w:rsidP="003B7FA7">
      <w:pPr>
        <w:jc w:val="both"/>
        <w:rPr>
          <w:rFonts w:eastAsia="Times New Roman"/>
          <w:b/>
          <w:lang w:val="ru-RU"/>
        </w:rPr>
      </w:pPr>
      <w:r w:rsidRPr="00481E38">
        <w:rPr>
          <w:rFonts w:eastAsia="Times New Roman"/>
          <w:b/>
          <w:lang w:val="ru-RU"/>
        </w:rPr>
        <w:t xml:space="preserve">Начальник управления культуры                                                                   </w:t>
      </w:r>
      <w:r w:rsidR="00596C3D" w:rsidRPr="00481E38">
        <w:rPr>
          <w:rFonts w:eastAsia="Times New Roman"/>
          <w:b/>
          <w:lang w:val="ru-RU"/>
        </w:rPr>
        <w:t>Н.</w:t>
      </w:r>
      <w:r w:rsidRPr="00481E38">
        <w:rPr>
          <w:rFonts w:eastAsia="Times New Roman"/>
          <w:b/>
          <w:lang w:val="ru-RU"/>
        </w:rPr>
        <w:t>Н. Нестерова</w:t>
      </w:r>
    </w:p>
    <w:p w:rsidR="003B7FA7" w:rsidRDefault="003B7FA7"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AB0286" w:rsidRDefault="00AB0286" w:rsidP="003B7FA7">
      <w:pPr>
        <w:jc w:val="both"/>
        <w:rPr>
          <w:rFonts w:eastAsia="Times New Roman"/>
          <w:sz w:val="16"/>
          <w:szCs w:val="16"/>
          <w:lang w:val="ru-RU"/>
        </w:rPr>
      </w:pPr>
    </w:p>
    <w:p w:rsidR="00AB0286" w:rsidRDefault="00AB0286" w:rsidP="003B7FA7">
      <w:pPr>
        <w:jc w:val="both"/>
        <w:rPr>
          <w:rFonts w:eastAsia="Times New Roman"/>
          <w:sz w:val="16"/>
          <w:szCs w:val="16"/>
          <w:lang w:val="ru-RU"/>
        </w:rPr>
      </w:pPr>
    </w:p>
    <w:p w:rsidR="00AB0286" w:rsidRDefault="00AB0286"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A355CB" w:rsidRDefault="00A355CB" w:rsidP="003B7FA7">
      <w:pPr>
        <w:jc w:val="both"/>
        <w:rPr>
          <w:rFonts w:eastAsia="Times New Roman"/>
          <w:sz w:val="16"/>
          <w:szCs w:val="16"/>
          <w:lang w:val="ru-RU"/>
        </w:rPr>
      </w:pPr>
    </w:p>
    <w:p w:rsidR="00A355CB" w:rsidRDefault="00A355CB" w:rsidP="003B7FA7">
      <w:pPr>
        <w:jc w:val="both"/>
        <w:rPr>
          <w:rFonts w:eastAsia="Times New Roman"/>
          <w:sz w:val="16"/>
          <w:szCs w:val="16"/>
          <w:lang w:val="ru-RU"/>
        </w:rPr>
      </w:pPr>
    </w:p>
    <w:p w:rsidR="00A355CB" w:rsidRDefault="00A355CB" w:rsidP="003B7FA7">
      <w:pPr>
        <w:jc w:val="both"/>
        <w:rPr>
          <w:rFonts w:eastAsia="Times New Roman"/>
          <w:sz w:val="16"/>
          <w:szCs w:val="16"/>
          <w:lang w:val="ru-RU"/>
        </w:rPr>
      </w:pPr>
    </w:p>
    <w:p w:rsidR="00A355CB" w:rsidRDefault="00A355CB" w:rsidP="003B7FA7">
      <w:pPr>
        <w:jc w:val="both"/>
        <w:rPr>
          <w:rFonts w:eastAsia="Times New Roman"/>
          <w:sz w:val="16"/>
          <w:szCs w:val="16"/>
          <w:lang w:val="ru-RU"/>
        </w:rPr>
      </w:pPr>
    </w:p>
    <w:p w:rsidR="00A355CB" w:rsidRDefault="00A355CB" w:rsidP="003B7FA7">
      <w:pPr>
        <w:jc w:val="both"/>
        <w:rPr>
          <w:rFonts w:eastAsia="Times New Roman"/>
          <w:sz w:val="16"/>
          <w:szCs w:val="16"/>
          <w:lang w:val="ru-RU"/>
        </w:rPr>
      </w:pPr>
    </w:p>
    <w:p w:rsidR="00A355CB" w:rsidRDefault="00A355CB" w:rsidP="003B7FA7">
      <w:pPr>
        <w:jc w:val="both"/>
        <w:rPr>
          <w:rFonts w:eastAsia="Times New Roman"/>
          <w:sz w:val="16"/>
          <w:szCs w:val="16"/>
          <w:lang w:val="ru-RU"/>
        </w:rPr>
      </w:pPr>
    </w:p>
    <w:p w:rsidR="00A355CB" w:rsidRDefault="00A355CB" w:rsidP="003B7FA7">
      <w:pPr>
        <w:jc w:val="both"/>
        <w:rPr>
          <w:rFonts w:eastAsia="Times New Roman"/>
          <w:sz w:val="16"/>
          <w:szCs w:val="16"/>
          <w:lang w:val="ru-RU"/>
        </w:rPr>
      </w:pPr>
    </w:p>
    <w:p w:rsidR="00A355CB" w:rsidRDefault="00A355CB"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481E38" w:rsidRDefault="00481E38" w:rsidP="003B7FA7">
      <w:pPr>
        <w:jc w:val="both"/>
        <w:rPr>
          <w:rFonts w:eastAsia="Times New Roman"/>
          <w:sz w:val="16"/>
          <w:szCs w:val="16"/>
          <w:lang w:val="ru-RU"/>
        </w:rPr>
      </w:pPr>
    </w:p>
    <w:p w:rsidR="00AB0286" w:rsidRDefault="00AB0286" w:rsidP="003B7FA7">
      <w:pPr>
        <w:jc w:val="both"/>
        <w:rPr>
          <w:rFonts w:eastAsia="Times New Roman"/>
          <w:sz w:val="16"/>
          <w:szCs w:val="16"/>
          <w:lang w:val="ru-RU"/>
        </w:rPr>
      </w:pPr>
    </w:p>
    <w:p w:rsidR="00CC2393" w:rsidRDefault="00CC2393" w:rsidP="003B7FA7">
      <w:pPr>
        <w:jc w:val="both"/>
        <w:rPr>
          <w:rFonts w:eastAsia="Times New Roman"/>
          <w:sz w:val="16"/>
          <w:szCs w:val="16"/>
          <w:lang w:val="ru-RU"/>
        </w:rPr>
      </w:pPr>
    </w:p>
    <w:p w:rsidR="003B7FA7" w:rsidRPr="00DD1F11" w:rsidRDefault="003B7FA7" w:rsidP="003B7FA7">
      <w:pPr>
        <w:jc w:val="both"/>
        <w:rPr>
          <w:rFonts w:eastAsia="Times New Roman"/>
          <w:sz w:val="16"/>
          <w:szCs w:val="16"/>
          <w:lang w:val="ru-RU"/>
        </w:rPr>
      </w:pPr>
      <w:r w:rsidRPr="00DD1F11">
        <w:rPr>
          <w:rFonts w:eastAsia="Times New Roman"/>
          <w:sz w:val="16"/>
          <w:szCs w:val="16"/>
          <w:lang w:val="ru-RU"/>
        </w:rPr>
        <w:t>Исполнитель:</w:t>
      </w:r>
    </w:p>
    <w:p w:rsidR="003B7FA7" w:rsidRPr="00DD1F11" w:rsidRDefault="001163AD" w:rsidP="003B7FA7">
      <w:pPr>
        <w:jc w:val="both"/>
        <w:rPr>
          <w:rFonts w:eastAsia="Times New Roman"/>
          <w:sz w:val="16"/>
          <w:szCs w:val="16"/>
          <w:lang w:val="ru-RU"/>
        </w:rPr>
      </w:pPr>
      <w:r>
        <w:rPr>
          <w:rFonts w:eastAsia="Times New Roman"/>
          <w:sz w:val="16"/>
          <w:szCs w:val="16"/>
          <w:lang w:val="ru-RU"/>
        </w:rPr>
        <w:t>Гоголева О.А.,</w:t>
      </w:r>
      <w:r w:rsidR="003B7FA7">
        <w:rPr>
          <w:rFonts w:eastAsia="Times New Roman"/>
          <w:sz w:val="16"/>
          <w:szCs w:val="16"/>
          <w:lang w:val="ru-RU"/>
        </w:rPr>
        <w:t xml:space="preserve"> </w:t>
      </w:r>
      <w:r w:rsidR="00AB0286">
        <w:rPr>
          <w:rFonts w:eastAsia="Times New Roman"/>
          <w:sz w:val="16"/>
          <w:szCs w:val="16"/>
          <w:lang w:val="ru-RU"/>
        </w:rPr>
        <w:t>заместитель начальника</w:t>
      </w:r>
      <w:r w:rsidR="00CC2393">
        <w:rPr>
          <w:rFonts w:eastAsia="Times New Roman"/>
          <w:sz w:val="16"/>
          <w:szCs w:val="16"/>
          <w:lang w:val="ru-RU"/>
        </w:rPr>
        <w:t xml:space="preserve"> управления культуры,</w:t>
      </w:r>
      <w:r w:rsidR="003B7FA7" w:rsidRPr="00DD1F11">
        <w:rPr>
          <w:rFonts w:eastAsia="Times New Roman"/>
          <w:sz w:val="16"/>
          <w:szCs w:val="16"/>
          <w:lang w:val="ru-RU"/>
        </w:rPr>
        <w:t xml:space="preserve"> 5-00-</w:t>
      </w:r>
      <w:r w:rsidR="003B7FA7">
        <w:rPr>
          <w:rFonts w:eastAsia="Times New Roman"/>
          <w:sz w:val="16"/>
          <w:szCs w:val="16"/>
          <w:lang w:val="ru-RU"/>
        </w:rPr>
        <w:t>71</w:t>
      </w:r>
    </w:p>
    <w:p w:rsidR="00DF238A" w:rsidRDefault="003B7FA7" w:rsidP="003B7FA7">
      <w:pPr>
        <w:rPr>
          <w:rFonts w:eastAsia="Times New Roman"/>
          <w:bCs/>
          <w:sz w:val="16"/>
          <w:szCs w:val="16"/>
          <w:lang w:val="ru-RU"/>
        </w:rPr>
      </w:pPr>
      <w:r>
        <w:rPr>
          <w:rFonts w:eastAsia="Times New Roman"/>
          <w:bCs/>
          <w:sz w:val="16"/>
          <w:szCs w:val="16"/>
          <w:lang w:val="ru-RU"/>
        </w:rPr>
        <w:t xml:space="preserve">Адрес: </w:t>
      </w:r>
      <w:r w:rsidRPr="00DD1F11">
        <w:rPr>
          <w:rFonts w:eastAsia="Times New Roman"/>
          <w:bCs/>
          <w:sz w:val="16"/>
          <w:szCs w:val="16"/>
          <w:lang w:val="ru-RU"/>
        </w:rPr>
        <w:t>К</w:t>
      </w:r>
      <w:proofErr w:type="gramStart"/>
      <w:r>
        <w:rPr>
          <w:rFonts w:eastAsia="Times New Roman"/>
          <w:bCs/>
          <w:sz w:val="16"/>
          <w:szCs w:val="16"/>
          <w:lang w:val="ru-RU"/>
        </w:rPr>
        <w:t>К</w:t>
      </w:r>
      <w:r w:rsidRPr="00DD1F11">
        <w:rPr>
          <w:rFonts w:eastAsia="Times New Roman"/>
          <w:bCs/>
          <w:sz w:val="16"/>
          <w:szCs w:val="16"/>
          <w:lang w:val="ru-RU"/>
        </w:rPr>
        <w:t>-</w:t>
      </w:r>
      <w:proofErr w:type="gramEnd"/>
      <w:r>
        <w:rPr>
          <w:rFonts w:eastAsia="Times New Roman"/>
          <w:bCs/>
          <w:sz w:val="16"/>
          <w:szCs w:val="16"/>
          <w:lang w:val="ru-RU"/>
        </w:rPr>
        <w:t xml:space="preserve"> П </w:t>
      </w:r>
      <w:r w:rsidRPr="00DD1F11">
        <w:rPr>
          <w:rFonts w:eastAsia="Times New Roman"/>
          <w:bCs/>
          <w:sz w:val="16"/>
          <w:szCs w:val="16"/>
          <w:lang w:val="ru-RU"/>
        </w:rPr>
        <w:t>Отчет управления</w:t>
      </w:r>
      <w:r>
        <w:rPr>
          <w:rFonts w:eastAsia="Times New Roman"/>
          <w:bCs/>
          <w:sz w:val="16"/>
          <w:szCs w:val="16"/>
          <w:lang w:val="ru-RU"/>
        </w:rPr>
        <w:t xml:space="preserve"> </w:t>
      </w:r>
      <w:r w:rsidRPr="00DD1F11">
        <w:rPr>
          <w:rFonts w:eastAsia="Times New Roman"/>
          <w:bCs/>
          <w:sz w:val="16"/>
          <w:szCs w:val="16"/>
          <w:lang w:val="ru-RU"/>
        </w:rPr>
        <w:t>-</w:t>
      </w:r>
      <w:r>
        <w:rPr>
          <w:rFonts w:eastAsia="Times New Roman"/>
          <w:bCs/>
          <w:sz w:val="16"/>
          <w:szCs w:val="16"/>
          <w:lang w:val="ru-RU"/>
        </w:rPr>
        <w:t xml:space="preserve">  П </w:t>
      </w:r>
      <w:r w:rsidRPr="00DD1F11">
        <w:rPr>
          <w:rFonts w:eastAsia="Times New Roman"/>
          <w:bCs/>
          <w:sz w:val="16"/>
          <w:szCs w:val="16"/>
          <w:lang w:val="ru-RU"/>
        </w:rPr>
        <w:t>201</w:t>
      </w:r>
      <w:r w:rsidR="00BA2B7E">
        <w:rPr>
          <w:rFonts w:eastAsia="Times New Roman"/>
          <w:bCs/>
          <w:sz w:val="16"/>
          <w:szCs w:val="16"/>
          <w:lang w:val="ru-RU"/>
        </w:rPr>
        <w:t>4</w:t>
      </w:r>
      <w:r w:rsidRPr="00DD1F11">
        <w:rPr>
          <w:rFonts w:eastAsia="Times New Roman"/>
          <w:bCs/>
          <w:sz w:val="16"/>
          <w:szCs w:val="16"/>
          <w:lang w:val="ru-RU"/>
        </w:rPr>
        <w:t>-</w:t>
      </w:r>
      <w:r>
        <w:rPr>
          <w:rFonts w:eastAsia="Times New Roman"/>
          <w:bCs/>
          <w:sz w:val="16"/>
          <w:szCs w:val="16"/>
          <w:lang w:val="ru-RU"/>
        </w:rPr>
        <w:t xml:space="preserve"> </w:t>
      </w:r>
      <w:r w:rsidRPr="00DD1F11">
        <w:rPr>
          <w:rFonts w:eastAsia="Times New Roman"/>
          <w:bCs/>
          <w:sz w:val="16"/>
          <w:szCs w:val="16"/>
          <w:lang w:val="ru-RU"/>
        </w:rPr>
        <w:t>Отчет УК за</w:t>
      </w:r>
      <w:r>
        <w:rPr>
          <w:rFonts w:eastAsia="Times New Roman"/>
          <w:bCs/>
          <w:sz w:val="16"/>
          <w:szCs w:val="16"/>
          <w:lang w:val="ru-RU"/>
        </w:rPr>
        <w:t xml:space="preserve"> 4 квартал 201</w:t>
      </w:r>
      <w:r w:rsidR="00BA2B7E">
        <w:rPr>
          <w:rFonts w:eastAsia="Times New Roman"/>
          <w:bCs/>
          <w:sz w:val="16"/>
          <w:szCs w:val="16"/>
          <w:lang w:val="ru-RU"/>
        </w:rPr>
        <w:t>4</w:t>
      </w:r>
      <w:r>
        <w:rPr>
          <w:rFonts w:eastAsia="Times New Roman"/>
          <w:bCs/>
          <w:sz w:val="16"/>
          <w:szCs w:val="16"/>
          <w:lang w:val="ru-RU"/>
        </w:rPr>
        <w:t xml:space="preserve"> год</w:t>
      </w:r>
    </w:p>
    <w:p w:rsidR="003B7FA7" w:rsidRDefault="003B7FA7" w:rsidP="003B7FA7">
      <w:pPr>
        <w:rPr>
          <w:rFonts w:eastAsia="Times New Roman"/>
          <w:sz w:val="20"/>
          <w:szCs w:val="20"/>
          <w:lang w:val="ru-RU"/>
        </w:rPr>
      </w:pPr>
      <w:r>
        <w:rPr>
          <w:rFonts w:eastAsia="Times New Roman"/>
          <w:sz w:val="20"/>
          <w:szCs w:val="20"/>
          <w:lang w:val="ru-RU"/>
        </w:rPr>
        <w:lastRenderedPageBreak/>
        <w:t xml:space="preserve"> </w:t>
      </w:r>
    </w:p>
    <w:p w:rsidR="00AF0484" w:rsidRPr="003B7FA7" w:rsidRDefault="00AF0484">
      <w:pPr>
        <w:rPr>
          <w:lang w:val="ru-RU"/>
        </w:rPr>
      </w:pPr>
    </w:p>
    <w:sectPr w:rsidR="00AF0484" w:rsidRPr="003B7FA7">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6DDF54E0"/>
    <w:multiLevelType w:val="hybridMultilevel"/>
    <w:tmpl w:val="C71E5FFA"/>
    <w:lvl w:ilvl="0" w:tplc="501A44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D0"/>
    <w:rsid w:val="00001E44"/>
    <w:rsid w:val="0000470E"/>
    <w:rsid w:val="00007B33"/>
    <w:rsid w:val="00011248"/>
    <w:rsid w:val="0001331D"/>
    <w:rsid w:val="0001376C"/>
    <w:rsid w:val="000138C9"/>
    <w:rsid w:val="00016106"/>
    <w:rsid w:val="00025F35"/>
    <w:rsid w:val="00025FA4"/>
    <w:rsid w:val="00026C11"/>
    <w:rsid w:val="00027EDD"/>
    <w:rsid w:val="000319E9"/>
    <w:rsid w:val="0003502E"/>
    <w:rsid w:val="00035843"/>
    <w:rsid w:val="000360B8"/>
    <w:rsid w:val="00040C46"/>
    <w:rsid w:val="00044813"/>
    <w:rsid w:val="00044FD6"/>
    <w:rsid w:val="00047477"/>
    <w:rsid w:val="000573DB"/>
    <w:rsid w:val="0006246D"/>
    <w:rsid w:val="000644BC"/>
    <w:rsid w:val="00070EB8"/>
    <w:rsid w:val="00076EDF"/>
    <w:rsid w:val="0007799B"/>
    <w:rsid w:val="00080E91"/>
    <w:rsid w:val="00082178"/>
    <w:rsid w:val="0008365B"/>
    <w:rsid w:val="00084114"/>
    <w:rsid w:val="0008498E"/>
    <w:rsid w:val="00085706"/>
    <w:rsid w:val="000902C4"/>
    <w:rsid w:val="00093FD7"/>
    <w:rsid w:val="00097584"/>
    <w:rsid w:val="000A4D08"/>
    <w:rsid w:val="000B112C"/>
    <w:rsid w:val="000B1169"/>
    <w:rsid w:val="000B1B6B"/>
    <w:rsid w:val="000B4B03"/>
    <w:rsid w:val="000B7021"/>
    <w:rsid w:val="000C2BBC"/>
    <w:rsid w:val="000C5E08"/>
    <w:rsid w:val="000C6C88"/>
    <w:rsid w:val="000D5DDD"/>
    <w:rsid w:val="000E39A5"/>
    <w:rsid w:val="000E50C6"/>
    <w:rsid w:val="000E7594"/>
    <w:rsid w:val="000F0A99"/>
    <w:rsid w:val="000F0F53"/>
    <w:rsid w:val="000F3AD4"/>
    <w:rsid w:val="000F47AC"/>
    <w:rsid w:val="000F5733"/>
    <w:rsid w:val="000F7A53"/>
    <w:rsid w:val="00102365"/>
    <w:rsid w:val="001057ED"/>
    <w:rsid w:val="00107EAB"/>
    <w:rsid w:val="00110E15"/>
    <w:rsid w:val="00111E7E"/>
    <w:rsid w:val="00112047"/>
    <w:rsid w:val="001163AD"/>
    <w:rsid w:val="00123CC4"/>
    <w:rsid w:val="001263D9"/>
    <w:rsid w:val="001266E5"/>
    <w:rsid w:val="00135658"/>
    <w:rsid w:val="00136AAB"/>
    <w:rsid w:val="00137AB7"/>
    <w:rsid w:val="001437B6"/>
    <w:rsid w:val="00145D00"/>
    <w:rsid w:val="00152D8B"/>
    <w:rsid w:val="001538AC"/>
    <w:rsid w:val="00161F13"/>
    <w:rsid w:val="001626EF"/>
    <w:rsid w:val="001630E6"/>
    <w:rsid w:val="0016517C"/>
    <w:rsid w:val="0016708C"/>
    <w:rsid w:val="00181476"/>
    <w:rsid w:val="00184CAA"/>
    <w:rsid w:val="001859C9"/>
    <w:rsid w:val="001946AF"/>
    <w:rsid w:val="00195624"/>
    <w:rsid w:val="00196EE1"/>
    <w:rsid w:val="001A2107"/>
    <w:rsid w:val="001A2161"/>
    <w:rsid w:val="001A6895"/>
    <w:rsid w:val="001B20F9"/>
    <w:rsid w:val="001B24CE"/>
    <w:rsid w:val="001B3259"/>
    <w:rsid w:val="001B7CC0"/>
    <w:rsid w:val="001C3F1F"/>
    <w:rsid w:val="001C63C4"/>
    <w:rsid w:val="001D0E68"/>
    <w:rsid w:val="001D25A0"/>
    <w:rsid w:val="001D3508"/>
    <w:rsid w:val="001D36E6"/>
    <w:rsid w:val="001D7C6A"/>
    <w:rsid w:val="001E1021"/>
    <w:rsid w:val="001E18F0"/>
    <w:rsid w:val="001E1DB9"/>
    <w:rsid w:val="001E1E7B"/>
    <w:rsid w:val="001E51A5"/>
    <w:rsid w:val="001F0FC8"/>
    <w:rsid w:val="001F1A5E"/>
    <w:rsid w:val="001F2738"/>
    <w:rsid w:val="001F277C"/>
    <w:rsid w:val="001F502F"/>
    <w:rsid w:val="001F5305"/>
    <w:rsid w:val="001F55FC"/>
    <w:rsid w:val="001F56DD"/>
    <w:rsid w:val="001F6DEA"/>
    <w:rsid w:val="00204C4A"/>
    <w:rsid w:val="00207585"/>
    <w:rsid w:val="00212139"/>
    <w:rsid w:val="00212176"/>
    <w:rsid w:val="00215D9A"/>
    <w:rsid w:val="00222310"/>
    <w:rsid w:val="00223544"/>
    <w:rsid w:val="0022535F"/>
    <w:rsid w:val="00227E9A"/>
    <w:rsid w:val="002318D8"/>
    <w:rsid w:val="002349CE"/>
    <w:rsid w:val="00235F89"/>
    <w:rsid w:val="002451E6"/>
    <w:rsid w:val="00247A7D"/>
    <w:rsid w:val="00250D11"/>
    <w:rsid w:val="00252AD9"/>
    <w:rsid w:val="00255216"/>
    <w:rsid w:val="00255C31"/>
    <w:rsid w:val="00257199"/>
    <w:rsid w:val="00260E20"/>
    <w:rsid w:val="00261097"/>
    <w:rsid w:val="00264153"/>
    <w:rsid w:val="0027192D"/>
    <w:rsid w:val="00271C24"/>
    <w:rsid w:val="00272BE2"/>
    <w:rsid w:val="002776FA"/>
    <w:rsid w:val="00282641"/>
    <w:rsid w:val="0028394A"/>
    <w:rsid w:val="00285544"/>
    <w:rsid w:val="0029148D"/>
    <w:rsid w:val="00295BAA"/>
    <w:rsid w:val="00296931"/>
    <w:rsid w:val="002A36A6"/>
    <w:rsid w:val="002A499E"/>
    <w:rsid w:val="002A5691"/>
    <w:rsid w:val="002A6F0A"/>
    <w:rsid w:val="002A716A"/>
    <w:rsid w:val="002B1D73"/>
    <w:rsid w:val="002B5BA9"/>
    <w:rsid w:val="002C015D"/>
    <w:rsid w:val="002C6681"/>
    <w:rsid w:val="002D0854"/>
    <w:rsid w:val="002D15BF"/>
    <w:rsid w:val="002D2054"/>
    <w:rsid w:val="002D2431"/>
    <w:rsid w:val="002D2CEC"/>
    <w:rsid w:val="002D51F5"/>
    <w:rsid w:val="002D54BC"/>
    <w:rsid w:val="002D7BE9"/>
    <w:rsid w:val="002E117B"/>
    <w:rsid w:val="002E2D8B"/>
    <w:rsid w:val="002E538D"/>
    <w:rsid w:val="002E689E"/>
    <w:rsid w:val="002E6FE2"/>
    <w:rsid w:val="002F1030"/>
    <w:rsid w:val="002F2A37"/>
    <w:rsid w:val="002F3C40"/>
    <w:rsid w:val="002F4314"/>
    <w:rsid w:val="002F48A0"/>
    <w:rsid w:val="002F7E21"/>
    <w:rsid w:val="00302345"/>
    <w:rsid w:val="0030324F"/>
    <w:rsid w:val="0030471D"/>
    <w:rsid w:val="003064CB"/>
    <w:rsid w:val="00307938"/>
    <w:rsid w:val="003115D1"/>
    <w:rsid w:val="00312114"/>
    <w:rsid w:val="003143A6"/>
    <w:rsid w:val="00315C78"/>
    <w:rsid w:val="003163D3"/>
    <w:rsid w:val="003179E8"/>
    <w:rsid w:val="00317D93"/>
    <w:rsid w:val="00323A17"/>
    <w:rsid w:val="00324734"/>
    <w:rsid w:val="00325417"/>
    <w:rsid w:val="00326153"/>
    <w:rsid w:val="00327079"/>
    <w:rsid w:val="0033042B"/>
    <w:rsid w:val="0033434C"/>
    <w:rsid w:val="003367A9"/>
    <w:rsid w:val="003377D1"/>
    <w:rsid w:val="00340F31"/>
    <w:rsid w:val="003454FA"/>
    <w:rsid w:val="00345E34"/>
    <w:rsid w:val="00346FE9"/>
    <w:rsid w:val="003513A0"/>
    <w:rsid w:val="0035622B"/>
    <w:rsid w:val="00365C55"/>
    <w:rsid w:val="0036676D"/>
    <w:rsid w:val="0036772C"/>
    <w:rsid w:val="00367BEB"/>
    <w:rsid w:val="003702F6"/>
    <w:rsid w:val="00370EDE"/>
    <w:rsid w:val="003718C0"/>
    <w:rsid w:val="00372066"/>
    <w:rsid w:val="00390828"/>
    <w:rsid w:val="003909FE"/>
    <w:rsid w:val="00395853"/>
    <w:rsid w:val="00396F67"/>
    <w:rsid w:val="00397E2F"/>
    <w:rsid w:val="003A0348"/>
    <w:rsid w:val="003A0DAD"/>
    <w:rsid w:val="003A2CD4"/>
    <w:rsid w:val="003A4469"/>
    <w:rsid w:val="003A62C4"/>
    <w:rsid w:val="003A6FD7"/>
    <w:rsid w:val="003B0A72"/>
    <w:rsid w:val="003B4C4F"/>
    <w:rsid w:val="003B4F30"/>
    <w:rsid w:val="003B57EC"/>
    <w:rsid w:val="003B7FA7"/>
    <w:rsid w:val="003C1D3C"/>
    <w:rsid w:val="003C3217"/>
    <w:rsid w:val="003C361C"/>
    <w:rsid w:val="003C53DE"/>
    <w:rsid w:val="003C5CA4"/>
    <w:rsid w:val="003D12FE"/>
    <w:rsid w:val="003D610E"/>
    <w:rsid w:val="003D6E60"/>
    <w:rsid w:val="003D7EE4"/>
    <w:rsid w:val="003E0078"/>
    <w:rsid w:val="003E27C3"/>
    <w:rsid w:val="003E7B6F"/>
    <w:rsid w:val="003F0EA5"/>
    <w:rsid w:val="003F2CF4"/>
    <w:rsid w:val="003F37D7"/>
    <w:rsid w:val="003F6734"/>
    <w:rsid w:val="00401625"/>
    <w:rsid w:val="00404822"/>
    <w:rsid w:val="00405781"/>
    <w:rsid w:val="004061C7"/>
    <w:rsid w:val="004067D6"/>
    <w:rsid w:val="004070CD"/>
    <w:rsid w:val="0040772E"/>
    <w:rsid w:val="00413805"/>
    <w:rsid w:val="00414C37"/>
    <w:rsid w:val="00415C35"/>
    <w:rsid w:val="00416072"/>
    <w:rsid w:val="004167B5"/>
    <w:rsid w:val="0042126D"/>
    <w:rsid w:val="00421650"/>
    <w:rsid w:val="004301FB"/>
    <w:rsid w:val="004309A8"/>
    <w:rsid w:val="00431549"/>
    <w:rsid w:val="00431D23"/>
    <w:rsid w:val="0043562F"/>
    <w:rsid w:val="0044131A"/>
    <w:rsid w:val="00444418"/>
    <w:rsid w:val="004456BF"/>
    <w:rsid w:val="00447C38"/>
    <w:rsid w:val="0045033D"/>
    <w:rsid w:val="00450E38"/>
    <w:rsid w:val="00451ACB"/>
    <w:rsid w:val="00453573"/>
    <w:rsid w:val="004540FE"/>
    <w:rsid w:val="004545F8"/>
    <w:rsid w:val="004612E1"/>
    <w:rsid w:val="00461A07"/>
    <w:rsid w:val="00462448"/>
    <w:rsid w:val="0046408E"/>
    <w:rsid w:val="0046442C"/>
    <w:rsid w:val="00465AC6"/>
    <w:rsid w:val="00470149"/>
    <w:rsid w:val="00473154"/>
    <w:rsid w:val="00474682"/>
    <w:rsid w:val="00475E2C"/>
    <w:rsid w:val="0048001E"/>
    <w:rsid w:val="00480759"/>
    <w:rsid w:val="00480BC3"/>
    <w:rsid w:val="00481E38"/>
    <w:rsid w:val="004850FE"/>
    <w:rsid w:val="004917D1"/>
    <w:rsid w:val="004A0073"/>
    <w:rsid w:val="004A0A03"/>
    <w:rsid w:val="004A14FC"/>
    <w:rsid w:val="004B16E9"/>
    <w:rsid w:val="004B74F5"/>
    <w:rsid w:val="004B7D41"/>
    <w:rsid w:val="004C2C41"/>
    <w:rsid w:val="004C3D75"/>
    <w:rsid w:val="004C7584"/>
    <w:rsid w:val="004D2152"/>
    <w:rsid w:val="004D2C5F"/>
    <w:rsid w:val="004D3AD5"/>
    <w:rsid w:val="004D42AC"/>
    <w:rsid w:val="004D4917"/>
    <w:rsid w:val="004D6A78"/>
    <w:rsid w:val="004E63BD"/>
    <w:rsid w:val="004F5350"/>
    <w:rsid w:val="004F6571"/>
    <w:rsid w:val="005000DC"/>
    <w:rsid w:val="00500AFB"/>
    <w:rsid w:val="0050614D"/>
    <w:rsid w:val="0051073D"/>
    <w:rsid w:val="00512A13"/>
    <w:rsid w:val="00512ED9"/>
    <w:rsid w:val="0051489B"/>
    <w:rsid w:val="00515BFB"/>
    <w:rsid w:val="00516655"/>
    <w:rsid w:val="00522A5B"/>
    <w:rsid w:val="005232D3"/>
    <w:rsid w:val="00523A08"/>
    <w:rsid w:val="00523DDC"/>
    <w:rsid w:val="00526085"/>
    <w:rsid w:val="005270C8"/>
    <w:rsid w:val="00531A6E"/>
    <w:rsid w:val="005336C9"/>
    <w:rsid w:val="00537E99"/>
    <w:rsid w:val="005404DA"/>
    <w:rsid w:val="005436E0"/>
    <w:rsid w:val="00543C6E"/>
    <w:rsid w:val="00545346"/>
    <w:rsid w:val="00561C95"/>
    <w:rsid w:val="005835A6"/>
    <w:rsid w:val="005838A3"/>
    <w:rsid w:val="00584F6D"/>
    <w:rsid w:val="00586ACE"/>
    <w:rsid w:val="00590FE7"/>
    <w:rsid w:val="00596C3D"/>
    <w:rsid w:val="005A4A7F"/>
    <w:rsid w:val="005A5850"/>
    <w:rsid w:val="005A7900"/>
    <w:rsid w:val="005B2ED0"/>
    <w:rsid w:val="005C09DD"/>
    <w:rsid w:val="005C70DB"/>
    <w:rsid w:val="005C7CD2"/>
    <w:rsid w:val="005E1301"/>
    <w:rsid w:val="005E2107"/>
    <w:rsid w:val="005E2317"/>
    <w:rsid w:val="005E44EE"/>
    <w:rsid w:val="005E4D56"/>
    <w:rsid w:val="005E6A3F"/>
    <w:rsid w:val="00600083"/>
    <w:rsid w:val="00606BE1"/>
    <w:rsid w:val="00611DD4"/>
    <w:rsid w:val="00612008"/>
    <w:rsid w:val="006128AF"/>
    <w:rsid w:val="00612A22"/>
    <w:rsid w:val="00612E13"/>
    <w:rsid w:val="00617D0E"/>
    <w:rsid w:val="006210FE"/>
    <w:rsid w:val="006223D2"/>
    <w:rsid w:val="00624BA2"/>
    <w:rsid w:val="0062707E"/>
    <w:rsid w:val="006309BA"/>
    <w:rsid w:val="00631815"/>
    <w:rsid w:val="00632237"/>
    <w:rsid w:val="006328F1"/>
    <w:rsid w:val="00632F9F"/>
    <w:rsid w:val="00634F60"/>
    <w:rsid w:val="00635F40"/>
    <w:rsid w:val="00637EB0"/>
    <w:rsid w:val="00641D89"/>
    <w:rsid w:val="00644EAA"/>
    <w:rsid w:val="00651B37"/>
    <w:rsid w:val="00653C7A"/>
    <w:rsid w:val="00653F3C"/>
    <w:rsid w:val="00655552"/>
    <w:rsid w:val="00655D63"/>
    <w:rsid w:val="00657B92"/>
    <w:rsid w:val="00661AE1"/>
    <w:rsid w:val="00670244"/>
    <w:rsid w:val="00670A8D"/>
    <w:rsid w:val="006725AC"/>
    <w:rsid w:val="00685BAC"/>
    <w:rsid w:val="0068697A"/>
    <w:rsid w:val="00690ED3"/>
    <w:rsid w:val="00694C2A"/>
    <w:rsid w:val="00694C8A"/>
    <w:rsid w:val="006A01DA"/>
    <w:rsid w:val="006A3AB8"/>
    <w:rsid w:val="006A6102"/>
    <w:rsid w:val="006B235B"/>
    <w:rsid w:val="006B3894"/>
    <w:rsid w:val="006B6E13"/>
    <w:rsid w:val="006C22AA"/>
    <w:rsid w:val="006C31F3"/>
    <w:rsid w:val="006C463B"/>
    <w:rsid w:val="006C48FB"/>
    <w:rsid w:val="006C6F16"/>
    <w:rsid w:val="006D1022"/>
    <w:rsid w:val="006D40D1"/>
    <w:rsid w:val="006D73DA"/>
    <w:rsid w:val="006E155E"/>
    <w:rsid w:val="006E155F"/>
    <w:rsid w:val="006E2B1D"/>
    <w:rsid w:val="006E2F01"/>
    <w:rsid w:val="006E3430"/>
    <w:rsid w:val="006E436D"/>
    <w:rsid w:val="006E6A0B"/>
    <w:rsid w:val="006F4541"/>
    <w:rsid w:val="006F581D"/>
    <w:rsid w:val="006F6A04"/>
    <w:rsid w:val="007008C1"/>
    <w:rsid w:val="00701BF2"/>
    <w:rsid w:val="0070531F"/>
    <w:rsid w:val="00707106"/>
    <w:rsid w:val="00707135"/>
    <w:rsid w:val="007111BF"/>
    <w:rsid w:val="00717C53"/>
    <w:rsid w:val="0072089B"/>
    <w:rsid w:val="00722F13"/>
    <w:rsid w:val="00722F40"/>
    <w:rsid w:val="007231D5"/>
    <w:rsid w:val="0072378C"/>
    <w:rsid w:val="00725A49"/>
    <w:rsid w:val="00731EE9"/>
    <w:rsid w:val="00732C3F"/>
    <w:rsid w:val="00733715"/>
    <w:rsid w:val="007360F4"/>
    <w:rsid w:val="00746B89"/>
    <w:rsid w:val="00750C93"/>
    <w:rsid w:val="007526E9"/>
    <w:rsid w:val="007529BA"/>
    <w:rsid w:val="00753A53"/>
    <w:rsid w:val="00754233"/>
    <w:rsid w:val="007544C9"/>
    <w:rsid w:val="00760E54"/>
    <w:rsid w:val="00761908"/>
    <w:rsid w:val="00767101"/>
    <w:rsid w:val="00767A8D"/>
    <w:rsid w:val="00770685"/>
    <w:rsid w:val="00772687"/>
    <w:rsid w:val="007729DB"/>
    <w:rsid w:val="00773040"/>
    <w:rsid w:val="00773BBA"/>
    <w:rsid w:val="00774023"/>
    <w:rsid w:val="00774D82"/>
    <w:rsid w:val="00775765"/>
    <w:rsid w:val="00781A26"/>
    <w:rsid w:val="00781C85"/>
    <w:rsid w:val="0078318A"/>
    <w:rsid w:val="00785870"/>
    <w:rsid w:val="00786021"/>
    <w:rsid w:val="00793244"/>
    <w:rsid w:val="00794FBF"/>
    <w:rsid w:val="007A22ED"/>
    <w:rsid w:val="007A2B48"/>
    <w:rsid w:val="007A6F11"/>
    <w:rsid w:val="007B04C6"/>
    <w:rsid w:val="007B27FC"/>
    <w:rsid w:val="007B4A4B"/>
    <w:rsid w:val="007B4EB9"/>
    <w:rsid w:val="007B7025"/>
    <w:rsid w:val="007C1565"/>
    <w:rsid w:val="007C5230"/>
    <w:rsid w:val="007C645B"/>
    <w:rsid w:val="007D165E"/>
    <w:rsid w:val="007D1F52"/>
    <w:rsid w:val="007D23E7"/>
    <w:rsid w:val="007E475D"/>
    <w:rsid w:val="007E65DF"/>
    <w:rsid w:val="007F20D3"/>
    <w:rsid w:val="007F5461"/>
    <w:rsid w:val="007F5EC8"/>
    <w:rsid w:val="007F60F8"/>
    <w:rsid w:val="00800F71"/>
    <w:rsid w:val="0080163A"/>
    <w:rsid w:val="008019D0"/>
    <w:rsid w:val="00803F5E"/>
    <w:rsid w:val="0080734A"/>
    <w:rsid w:val="008075B8"/>
    <w:rsid w:val="008104F3"/>
    <w:rsid w:val="008142E7"/>
    <w:rsid w:val="00814692"/>
    <w:rsid w:val="00823B37"/>
    <w:rsid w:val="008257D7"/>
    <w:rsid w:val="008268F0"/>
    <w:rsid w:val="008309B3"/>
    <w:rsid w:val="00832EDF"/>
    <w:rsid w:val="008349D1"/>
    <w:rsid w:val="00836077"/>
    <w:rsid w:val="00842662"/>
    <w:rsid w:val="00843A46"/>
    <w:rsid w:val="00846163"/>
    <w:rsid w:val="00846CF6"/>
    <w:rsid w:val="00847ABE"/>
    <w:rsid w:val="00850789"/>
    <w:rsid w:val="00851A6D"/>
    <w:rsid w:val="00861A89"/>
    <w:rsid w:val="00861B34"/>
    <w:rsid w:val="00861D16"/>
    <w:rsid w:val="00863590"/>
    <w:rsid w:val="00867EAD"/>
    <w:rsid w:val="0087307A"/>
    <w:rsid w:val="00873EEF"/>
    <w:rsid w:val="008762E8"/>
    <w:rsid w:val="00877B5C"/>
    <w:rsid w:val="0088013C"/>
    <w:rsid w:val="00884673"/>
    <w:rsid w:val="00887272"/>
    <w:rsid w:val="00896078"/>
    <w:rsid w:val="008978DF"/>
    <w:rsid w:val="008A66E8"/>
    <w:rsid w:val="008A76E3"/>
    <w:rsid w:val="008B0E30"/>
    <w:rsid w:val="008B3A1B"/>
    <w:rsid w:val="008B55CB"/>
    <w:rsid w:val="008C12A0"/>
    <w:rsid w:val="008C227C"/>
    <w:rsid w:val="008C55D7"/>
    <w:rsid w:val="008C7238"/>
    <w:rsid w:val="008C763D"/>
    <w:rsid w:val="008C7E8E"/>
    <w:rsid w:val="008D1FA4"/>
    <w:rsid w:val="008D2548"/>
    <w:rsid w:val="008D2AA6"/>
    <w:rsid w:val="008D4239"/>
    <w:rsid w:val="008D439B"/>
    <w:rsid w:val="008D5A17"/>
    <w:rsid w:val="008E0559"/>
    <w:rsid w:val="008E2D87"/>
    <w:rsid w:val="008E5F2A"/>
    <w:rsid w:val="008E6BE0"/>
    <w:rsid w:val="008E77BA"/>
    <w:rsid w:val="008E7B72"/>
    <w:rsid w:val="008F352F"/>
    <w:rsid w:val="008F451D"/>
    <w:rsid w:val="00904772"/>
    <w:rsid w:val="009056EC"/>
    <w:rsid w:val="009100E2"/>
    <w:rsid w:val="009153CC"/>
    <w:rsid w:val="00920107"/>
    <w:rsid w:val="00920A17"/>
    <w:rsid w:val="00920D30"/>
    <w:rsid w:val="00923325"/>
    <w:rsid w:val="0092393E"/>
    <w:rsid w:val="00926A55"/>
    <w:rsid w:val="00926F71"/>
    <w:rsid w:val="0092724D"/>
    <w:rsid w:val="009338D6"/>
    <w:rsid w:val="00937BE0"/>
    <w:rsid w:val="00943027"/>
    <w:rsid w:val="009448B5"/>
    <w:rsid w:val="009465AD"/>
    <w:rsid w:val="00951373"/>
    <w:rsid w:val="009520F3"/>
    <w:rsid w:val="009525B5"/>
    <w:rsid w:val="00955753"/>
    <w:rsid w:val="00956659"/>
    <w:rsid w:val="0096289D"/>
    <w:rsid w:val="009637E5"/>
    <w:rsid w:val="0096388E"/>
    <w:rsid w:val="00970F48"/>
    <w:rsid w:val="0097225D"/>
    <w:rsid w:val="009773D1"/>
    <w:rsid w:val="0098079E"/>
    <w:rsid w:val="00980981"/>
    <w:rsid w:val="00981639"/>
    <w:rsid w:val="00982BF9"/>
    <w:rsid w:val="00983385"/>
    <w:rsid w:val="00983A3E"/>
    <w:rsid w:val="00987489"/>
    <w:rsid w:val="00990C2E"/>
    <w:rsid w:val="00990FB2"/>
    <w:rsid w:val="009928EE"/>
    <w:rsid w:val="00992ED1"/>
    <w:rsid w:val="009A0929"/>
    <w:rsid w:val="009A1CCF"/>
    <w:rsid w:val="009A3888"/>
    <w:rsid w:val="009A69C3"/>
    <w:rsid w:val="009A74C8"/>
    <w:rsid w:val="009A7B7B"/>
    <w:rsid w:val="009B04F1"/>
    <w:rsid w:val="009B6BEA"/>
    <w:rsid w:val="009B7095"/>
    <w:rsid w:val="009C3637"/>
    <w:rsid w:val="009D02CC"/>
    <w:rsid w:val="009D216C"/>
    <w:rsid w:val="009D342E"/>
    <w:rsid w:val="009D6FE2"/>
    <w:rsid w:val="009E30C0"/>
    <w:rsid w:val="009E3DD1"/>
    <w:rsid w:val="009E4459"/>
    <w:rsid w:val="009E6C2C"/>
    <w:rsid w:val="009F012D"/>
    <w:rsid w:val="009F0871"/>
    <w:rsid w:val="009F1D98"/>
    <w:rsid w:val="009F2396"/>
    <w:rsid w:val="009F39D0"/>
    <w:rsid w:val="009F4E28"/>
    <w:rsid w:val="009F77A6"/>
    <w:rsid w:val="00A004A7"/>
    <w:rsid w:val="00A047C1"/>
    <w:rsid w:val="00A16FE0"/>
    <w:rsid w:val="00A20032"/>
    <w:rsid w:val="00A229BD"/>
    <w:rsid w:val="00A25903"/>
    <w:rsid w:val="00A30586"/>
    <w:rsid w:val="00A30D8E"/>
    <w:rsid w:val="00A3127F"/>
    <w:rsid w:val="00A316EF"/>
    <w:rsid w:val="00A3326C"/>
    <w:rsid w:val="00A355CB"/>
    <w:rsid w:val="00A379C9"/>
    <w:rsid w:val="00A416EE"/>
    <w:rsid w:val="00A41BFD"/>
    <w:rsid w:val="00A41CBC"/>
    <w:rsid w:val="00A43050"/>
    <w:rsid w:val="00A45C24"/>
    <w:rsid w:val="00A46466"/>
    <w:rsid w:val="00A52DCB"/>
    <w:rsid w:val="00A55F28"/>
    <w:rsid w:val="00A613A6"/>
    <w:rsid w:val="00A6283E"/>
    <w:rsid w:val="00A719A2"/>
    <w:rsid w:val="00A77F1B"/>
    <w:rsid w:val="00A81712"/>
    <w:rsid w:val="00A8559E"/>
    <w:rsid w:val="00A85E72"/>
    <w:rsid w:val="00A9675D"/>
    <w:rsid w:val="00A96D4D"/>
    <w:rsid w:val="00AA1B09"/>
    <w:rsid w:val="00AA27D3"/>
    <w:rsid w:val="00AA4317"/>
    <w:rsid w:val="00AB0286"/>
    <w:rsid w:val="00AB0E00"/>
    <w:rsid w:val="00AB2F46"/>
    <w:rsid w:val="00AB5C36"/>
    <w:rsid w:val="00AB6E93"/>
    <w:rsid w:val="00AC3E23"/>
    <w:rsid w:val="00AD010E"/>
    <w:rsid w:val="00AD1E4D"/>
    <w:rsid w:val="00AD1E8B"/>
    <w:rsid w:val="00AD2C18"/>
    <w:rsid w:val="00AD3E36"/>
    <w:rsid w:val="00AD4EF8"/>
    <w:rsid w:val="00AE211D"/>
    <w:rsid w:val="00AE5B25"/>
    <w:rsid w:val="00AF0484"/>
    <w:rsid w:val="00AF20DC"/>
    <w:rsid w:val="00AF396D"/>
    <w:rsid w:val="00AF545A"/>
    <w:rsid w:val="00AF74BD"/>
    <w:rsid w:val="00B02143"/>
    <w:rsid w:val="00B04C1B"/>
    <w:rsid w:val="00B05829"/>
    <w:rsid w:val="00B06BC8"/>
    <w:rsid w:val="00B13F65"/>
    <w:rsid w:val="00B13FF6"/>
    <w:rsid w:val="00B14CD3"/>
    <w:rsid w:val="00B15827"/>
    <w:rsid w:val="00B209FA"/>
    <w:rsid w:val="00B2782E"/>
    <w:rsid w:val="00B34777"/>
    <w:rsid w:val="00B367D4"/>
    <w:rsid w:val="00B4074A"/>
    <w:rsid w:val="00B41E4A"/>
    <w:rsid w:val="00B423EE"/>
    <w:rsid w:val="00B42E25"/>
    <w:rsid w:val="00B45629"/>
    <w:rsid w:val="00B53C07"/>
    <w:rsid w:val="00B614BE"/>
    <w:rsid w:val="00B649A8"/>
    <w:rsid w:val="00B6661D"/>
    <w:rsid w:val="00B678FA"/>
    <w:rsid w:val="00B714B0"/>
    <w:rsid w:val="00B71ED7"/>
    <w:rsid w:val="00B73D73"/>
    <w:rsid w:val="00B75BEF"/>
    <w:rsid w:val="00B76B85"/>
    <w:rsid w:val="00B84B15"/>
    <w:rsid w:val="00B85AA4"/>
    <w:rsid w:val="00B8735F"/>
    <w:rsid w:val="00B91088"/>
    <w:rsid w:val="00B94095"/>
    <w:rsid w:val="00BA2B7E"/>
    <w:rsid w:val="00BC0AB4"/>
    <w:rsid w:val="00BC3EF4"/>
    <w:rsid w:val="00BC6552"/>
    <w:rsid w:val="00BC7223"/>
    <w:rsid w:val="00BC76DB"/>
    <w:rsid w:val="00BD3BE2"/>
    <w:rsid w:val="00BD5D2A"/>
    <w:rsid w:val="00BE0609"/>
    <w:rsid w:val="00BE3808"/>
    <w:rsid w:val="00BE3E72"/>
    <w:rsid w:val="00BE7F89"/>
    <w:rsid w:val="00BF0210"/>
    <w:rsid w:val="00BF0A06"/>
    <w:rsid w:val="00BF32AE"/>
    <w:rsid w:val="00BF636D"/>
    <w:rsid w:val="00C00711"/>
    <w:rsid w:val="00C010C7"/>
    <w:rsid w:val="00C011E8"/>
    <w:rsid w:val="00C01299"/>
    <w:rsid w:val="00C03AF5"/>
    <w:rsid w:val="00C11164"/>
    <w:rsid w:val="00C11A44"/>
    <w:rsid w:val="00C12C37"/>
    <w:rsid w:val="00C12DC2"/>
    <w:rsid w:val="00C14C46"/>
    <w:rsid w:val="00C15F86"/>
    <w:rsid w:val="00C24B74"/>
    <w:rsid w:val="00C26F59"/>
    <w:rsid w:val="00C3044B"/>
    <w:rsid w:val="00C34A40"/>
    <w:rsid w:val="00C36F8E"/>
    <w:rsid w:val="00C40992"/>
    <w:rsid w:val="00C4557A"/>
    <w:rsid w:val="00C50ABD"/>
    <w:rsid w:val="00C52CB6"/>
    <w:rsid w:val="00C53C48"/>
    <w:rsid w:val="00C61156"/>
    <w:rsid w:val="00C61A57"/>
    <w:rsid w:val="00C6281C"/>
    <w:rsid w:val="00C64FA4"/>
    <w:rsid w:val="00C66B08"/>
    <w:rsid w:val="00C701C1"/>
    <w:rsid w:val="00C70869"/>
    <w:rsid w:val="00C72918"/>
    <w:rsid w:val="00C735C2"/>
    <w:rsid w:val="00C73FB1"/>
    <w:rsid w:val="00C76284"/>
    <w:rsid w:val="00C77B15"/>
    <w:rsid w:val="00C80180"/>
    <w:rsid w:val="00C82535"/>
    <w:rsid w:val="00C83E33"/>
    <w:rsid w:val="00C8459B"/>
    <w:rsid w:val="00C85BD1"/>
    <w:rsid w:val="00C87115"/>
    <w:rsid w:val="00C90E99"/>
    <w:rsid w:val="00C9262F"/>
    <w:rsid w:val="00C92AF1"/>
    <w:rsid w:val="00C94231"/>
    <w:rsid w:val="00C96DB5"/>
    <w:rsid w:val="00CA0296"/>
    <w:rsid w:val="00CA0B5C"/>
    <w:rsid w:val="00CA1004"/>
    <w:rsid w:val="00CA4583"/>
    <w:rsid w:val="00CA4C30"/>
    <w:rsid w:val="00CB03E0"/>
    <w:rsid w:val="00CB197B"/>
    <w:rsid w:val="00CB62F8"/>
    <w:rsid w:val="00CC1DE3"/>
    <w:rsid w:val="00CC2393"/>
    <w:rsid w:val="00CC3E06"/>
    <w:rsid w:val="00CC72FC"/>
    <w:rsid w:val="00CC7DD1"/>
    <w:rsid w:val="00CD0C4C"/>
    <w:rsid w:val="00CE4815"/>
    <w:rsid w:val="00CE4D3C"/>
    <w:rsid w:val="00CE5FF3"/>
    <w:rsid w:val="00CE746E"/>
    <w:rsid w:val="00CF5768"/>
    <w:rsid w:val="00CF62C7"/>
    <w:rsid w:val="00D00204"/>
    <w:rsid w:val="00D035D8"/>
    <w:rsid w:val="00D04298"/>
    <w:rsid w:val="00D05884"/>
    <w:rsid w:val="00D11B87"/>
    <w:rsid w:val="00D12431"/>
    <w:rsid w:val="00D138C2"/>
    <w:rsid w:val="00D15969"/>
    <w:rsid w:val="00D15DC2"/>
    <w:rsid w:val="00D16849"/>
    <w:rsid w:val="00D169B7"/>
    <w:rsid w:val="00D17552"/>
    <w:rsid w:val="00D23B28"/>
    <w:rsid w:val="00D2585D"/>
    <w:rsid w:val="00D26912"/>
    <w:rsid w:val="00D26D40"/>
    <w:rsid w:val="00D27EC9"/>
    <w:rsid w:val="00D30147"/>
    <w:rsid w:val="00D325C0"/>
    <w:rsid w:val="00D343C4"/>
    <w:rsid w:val="00D36720"/>
    <w:rsid w:val="00D418DB"/>
    <w:rsid w:val="00D43B2B"/>
    <w:rsid w:val="00D47391"/>
    <w:rsid w:val="00D572FD"/>
    <w:rsid w:val="00D62A9E"/>
    <w:rsid w:val="00D63C96"/>
    <w:rsid w:val="00D64546"/>
    <w:rsid w:val="00D64CAD"/>
    <w:rsid w:val="00D67FF1"/>
    <w:rsid w:val="00D71AD0"/>
    <w:rsid w:val="00D71AEF"/>
    <w:rsid w:val="00D73471"/>
    <w:rsid w:val="00D86399"/>
    <w:rsid w:val="00DA2F7F"/>
    <w:rsid w:val="00DA52CB"/>
    <w:rsid w:val="00DA6EA7"/>
    <w:rsid w:val="00DB06CE"/>
    <w:rsid w:val="00DB337F"/>
    <w:rsid w:val="00DB4C36"/>
    <w:rsid w:val="00DC19AF"/>
    <w:rsid w:val="00DC2B4A"/>
    <w:rsid w:val="00DC3873"/>
    <w:rsid w:val="00DC4D1B"/>
    <w:rsid w:val="00DC63A5"/>
    <w:rsid w:val="00DC78D6"/>
    <w:rsid w:val="00DD14C0"/>
    <w:rsid w:val="00DD3109"/>
    <w:rsid w:val="00DD43AB"/>
    <w:rsid w:val="00DD6BF4"/>
    <w:rsid w:val="00DE1AEA"/>
    <w:rsid w:val="00DE4502"/>
    <w:rsid w:val="00DE4668"/>
    <w:rsid w:val="00DE7C17"/>
    <w:rsid w:val="00DF1952"/>
    <w:rsid w:val="00DF238A"/>
    <w:rsid w:val="00DF29D6"/>
    <w:rsid w:val="00DF34A1"/>
    <w:rsid w:val="00DF3AC2"/>
    <w:rsid w:val="00DF55DE"/>
    <w:rsid w:val="00DF66E4"/>
    <w:rsid w:val="00E06149"/>
    <w:rsid w:val="00E109C4"/>
    <w:rsid w:val="00E1359F"/>
    <w:rsid w:val="00E13A24"/>
    <w:rsid w:val="00E13EA3"/>
    <w:rsid w:val="00E22C2E"/>
    <w:rsid w:val="00E2389E"/>
    <w:rsid w:val="00E25593"/>
    <w:rsid w:val="00E26398"/>
    <w:rsid w:val="00E30E53"/>
    <w:rsid w:val="00E32644"/>
    <w:rsid w:val="00E33C3C"/>
    <w:rsid w:val="00E41744"/>
    <w:rsid w:val="00E418F0"/>
    <w:rsid w:val="00E430E4"/>
    <w:rsid w:val="00E4414D"/>
    <w:rsid w:val="00E4719E"/>
    <w:rsid w:val="00E502E3"/>
    <w:rsid w:val="00E557E5"/>
    <w:rsid w:val="00E5628C"/>
    <w:rsid w:val="00E5692B"/>
    <w:rsid w:val="00E57003"/>
    <w:rsid w:val="00E62170"/>
    <w:rsid w:val="00E71B9A"/>
    <w:rsid w:val="00E745B7"/>
    <w:rsid w:val="00E76125"/>
    <w:rsid w:val="00E805BE"/>
    <w:rsid w:val="00E810FA"/>
    <w:rsid w:val="00E82B51"/>
    <w:rsid w:val="00E83441"/>
    <w:rsid w:val="00E84983"/>
    <w:rsid w:val="00E9163E"/>
    <w:rsid w:val="00E92AC9"/>
    <w:rsid w:val="00E9737A"/>
    <w:rsid w:val="00E97698"/>
    <w:rsid w:val="00EA09F5"/>
    <w:rsid w:val="00EA126E"/>
    <w:rsid w:val="00EA1652"/>
    <w:rsid w:val="00EA27E5"/>
    <w:rsid w:val="00EA2CAF"/>
    <w:rsid w:val="00EB312F"/>
    <w:rsid w:val="00EB3C20"/>
    <w:rsid w:val="00EB4744"/>
    <w:rsid w:val="00EB5630"/>
    <w:rsid w:val="00EB5A1B"/>
    <w:rsid w:val="00EC13DB"/>
    <w:rsid w:val="00EC3708"/>
    <w:rsid w:val="00EC61E3"/>
    <w:rsid w:val="00ED2218"/>
    <w:rsid w:val="00ED72F8"/>
    <w:rsid w:val="00ED7B6D"/>
    <w:rsid w:val="00EE4B20"/>
    <w:rsid w:val="00EF09E0"/>
    <w:rsid w:val="00EF2A58"/>
    <w:rsid w:val="00EF58F5"/>
    <w:rsid w:val="00EF6141"/>
    <w:rsid w:val="00F04202"/>
    <w:rsid w:val="00F0421C"/>
    <w:rsid w:val="00F15842"/>
    <w:rsid w:val="00F168C4"/>
    <w:rsid w:val="00F23891"/>
    <w:rsid w:val="00F27765"/>
    <w:rsid w:val="00F379CE"/>
    <w:rsid w:val="00F44FB2"/>
    <w:rsid w:val="00F47461"/>
    <w:rsid w:val="00F54579"/>
    <w:rsid w:val="00F5548B"/>
    <w:rsid w:val="00F5583C"/>
    <w:rsid w:val="00F56BE3"/>
    <w:rsid w:val="00F60969"/>
    <w:rsid w:val="00F620A7"/>
    <w:rsid w:val="00F63160"/>
    <w:rsid w:val="00F6642A"/>
    <w:rsid w:val="00F700CE"/>
    <w:rsid w:val="00F70F94"/>
    <w:rsid w:val="00F71620"/>
    <w:rsid w:val="00F76F48"/>
    <w:rsid w:val="00F81EC4"/>
    <w:rsid w:val="00F86094"/>
    <w:rsid w:val="00F91861"/>
    <w:rsid w:val="00F929E2"/>
    <w:rsid w:val="00F93397"/>
    <w:rsid w:val="00F93950"/>
    <w:rsid w:val="00F94DB6"/>
    <w:rsid w:val="00F94EC2"/>
    <w:rsid w:val="00F957C6"/>
    <w:rsid w:val="00F96A9D"/>
    <w:rsid w:val="00F96F4D"/>
    <w:rsid w:val="00FA03D0"/>
    <w:rsid w:val="00FA093F"/>
    <w:rsid w:val="00FA38E7"/>
    <w:rsid w:val="00FA4761"/>
    <w:rsid w:val="00FA5DCC"/>
    <w:rsid w:val="00FA6726"/>
    <w:rsid w:val="00FA67A9"/>
    <w:rsid w:val="00FA6A66"/>
    <w:rsid w:val="00FA6EA6"/>
    <w:rsid w:val="00FA6FD6"/>
    <w:rsid w:val="00FB0E69"/>
    <w:rsid w:val="00FC09A0"/>
    <w:rsid w:val="00FC6373"/>
    <w:rsid w:val="00FC7142"/>
    <w:rsid w:val="00FC7709"/>
    <w:rsid w:val="00FD06C2"/>
    <w:rsid w:val="00FD1F97"/>
    <w:rsid w:val="00FD69CC"/>
    <w:rsid w:val="00FE221E"/>
    <w:rsid w:val="00FE3FFE"/>
    <w:rsid w:val="00FE594C"/>
    <w:rsid w:val="00FE6EAC"/>
    <w:rsid w:val="00FF3494"/>
    <w:rsid w:val="00FF457C"/>
    <w:rsid w:val="00FF4F09"/>
    <w:rsid w:val="00FF63F2"/>
    <w:rsid w:val="00FF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A7"/>
    <w:pPr>
      <w:widowControl w:val="0"/>
      <w:suppressAutoHyphens/>
      <w:ind w:firstLine="0"/>
      <w:jc w:val="left"/>
    </w:pPr>
    <w:rPr>
      <w:rFonts w:eastAsia="Lucida Sans Unicode" w:cs="Tahoma"/>
      <w:color w:val="000000"/>
      <w:sz w:val="24"/>
      <w:szCs w:val="24"/>
      <w:lang w:val="en-US" w:bidi="en-US"/>
    </w:rPr>
  </w:style>
  <w:style w:type="paragraph" w:styleId="1">
    <w:name w:val="heading 1"/>
    <w:basedOn w:val="a"/>
    <w:next w:val="a"/>
    <w:link w:val="10"/>
    <w:uiPriority w:val="99"/>
    <w:qFormat/>
    <w:rsid w:val="004D3AD5"/>
    <w:pPr>
      <w:keepNext/>
      <w:jc w:val="center"/>
      <w:outlineLvl w:val="0"/>
    </w:pPr>
    <w:rPr>
      <w:rFonts w:eastAsiaTheme="majorEastAsia" w:cstheme="majorBidi"/>
      <w:i/>
      <w:sz w:val="26"/>
    </w:rPr>
  </w:style>
  <w:style w:type="paragraph" w:styleId="2">
    <w:name w:val="heading 2"/>
    <w:basedOn w:val="a"/>
    <w:next w:val="a"/>
    <w:link w:val="20"/>
    <w:qFormat/>
    <w:rsid w:val="004D3AD5"/>
    <w:pPr>
      <w:keepNext/>
      <w:jc w:val="center"/>
      <w:outlineLvl w:val="1"/>
    </w:pPr>
    <w:rPr>
      <w:b/>
    </w:rPr>
  </w:style>
  <w:style w:type="paragraph" w:styleId="3">
    <w:name w:val="heading 3"/>
    <w:basedOn w:val="a"/>
    <w:next w:val="a"/>
    <w:link w:val="30"/>
    <w:qFormat/>
    <w:rsid w:val="004D3AD5"/>
    <w:pPr>
      <w:keepNext/>
      <w:jc w:val="center"/>
      <w:outlineLvl w:val="2"/>
    </w:pPr>
    <w:rPr>
      <w:b/>
      <w:sz w:val="28"/>
    </w:rPr>
  </w:style>
  <w:style w:type="paragraph" w:styleId="4">
    <w:name w:val="heading 4"/>
    <w:basedOn w:val="a"/>
    <w:next w:val="a"/>
    <w:link w:val="40"/>
    <w:qFormat/>
    <w:rsid w:val="004D3AD5"/>
    <w:pPr>
      <w:keepNext/>
      <w:jc w:val="right"/>
      <w:outlineLvl w:val="3"/>
    </w:pPr>
    <w:rPr>
      <w:sz w:val="26"/>
    </w:rPr>
  </w:style>
  <w:style w:type="paragraph" w:styleId="5">
    <w:name w:val="heading 5"/>
    <w:basedOn w:val="a"/>
    <w:next w:val="a"/>
    <w:link w:val="50"/>
    <w:qFormat/>
    <w:rsid w:val="004D3AD5"/>
    <w:pPr>
      <w:keepNext/>
      <w:jc w:val="center"/>
      <w:outlineLvl w:val="4"/>
    </w:pPr>
    <w:rPr>
      <w:sz w:val="26"/>
    </w:rPr>
  </w:style>
  <w:style w:type="paragraph" w:styleId="6">
    <w:name w:val="heading 6"/>
    <w:basedOn w:val="a"/>
    <w:next w:val="a"/>
    <w:link w:val="60"/>
    <w:qFormat/>
    <w:rsid w:val="004D3AD5"/>
    <w:pPr>
      <w:keepNext/>
      <w:outlineLvl w:val="5"/>
    </w:pPr>
    <w:rPr>
      <w:b/>
      <w:sz w:val="22"/>
    </w:rPr>
  </w:style>
  <w:style w:type="paragraph" w:styleId="7">
    <w:name w:val="heading 7"/>
    <w:basedOn w:val="a"/>
    <w:next w:val="a"/>
    <w:link w:val="70"/>
    <w:qFormat/>
    <w:rsid w:val="004D3AD5"/>
    <w:pPr>
      <w:keepNext/>
      <w:outlineLvl w:val="6"/>
    </w:pPr>
    <w:rPr>
      <w:i/>
      <w:sz w:val="22"/>
    </w:rPr>
  </w:style>
  <w:style w:type="paragraph" w:styleId="8">
    <w:name w:val="heading 8"/>
    <w:basedOn w:val="a"/>
    <w:next w:val="a"/>
    <w:link w:val="80"/>
    <w:qFormat/>
    <w:rsid w:val="004D3AD5"/>
    <w:pPr>
      <w:keepNext/>
      <w:outlineLvl w:val="7"/>
    </w:pPr>
    <w:rPr>
      <w:rFonts w:eastAsiaTheme="majorEastAsia" w:cstheme="majorBidi"/>
      <w:i/>
      <w:sz w:val="32"/>
      <w:u w:val="single"/>
    </w:rPr>
  </w:style>
  <w:style w:type="paragraph" w:styleId="9">
    <w:name w:val="heading 9"/>
    <w:basedOn w:val="a"/>
    <w:next w:val="a"/>
    <w:link w:val="90"/>
    <w:qFormat/>
    <w:rsid w:val="004D3AD5"/>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4"/>
    <w:qFormat/>
    <w:rsid w:val="004D3AD5"/>
    <w:pPr>
      <w:autoSpaceDE w:val="0"/>
      <w:autoSpaceDN w:val="0"/>
      <w:adjustRightInd w:val="0"/>
      <w:ind w:left="0" w:firstLine="720"/>
      <w:jc w:val="center"/>
    </w:pPr>
    <w:rPr>
      <w:b/>
      <w:caps/>
      <w:sz w:val="28"/>
      <w:szCs w:val="28"/>
    </w:rPr>
  </w:style>
  <w:style w:type="paragraph" w:styleId="a4">
    <w:name w:val="Body Text Indent"/>
    <w:basedOn w:val="a"/>
    <w:link w:val="a5"/>
    <w:uiPriority w:val="99"/>
    <w:unhideWhenUsed/>
    <w:rsid w:val="004D3AD5"/>
    <w:pPr>
      <w:spacing w:after="120"/>
      <w:ind w:left="283"/>
    </w:pPr>
  </w:style>
  <w:style w:type="character" w:customStyle="1" w:styleId="a5">
    <w:name w:val="Основной текст с отступом Знак"/>
    <w:basedOn w:val="a0"/>
    <w:link w:val="a4"/>
    <w:uiPriority w:val="99"/>
    <w:rsid w:val="004D3AD5"/>
  </w:style>
  <w:style w:type="paragraph" w:customStyle="1" w:styleId="a6">
    <w:name w:val="название в сб"/>
    <w:basedOn w:val="1"/>
    <w:qFormat/>
    <w:rsid w:val="004D3AD5"/>
    <w:rPr>
      <w:rFonts w:eastAsia="Times New Roman" w:cs="Times New Roman"/>
      <w:b/>
      <w:bCs/>
      <w:i w:val="0"/>
      <w:color w:val="002060"/>
      <w:sz w:val="28"/>
      <w:lang w:eastAsia="ru-RU"/>
    </w:rPr>
  </w:style>
  <w:style w:type="character" w:customStyle="1" w:styleId="10">
    <w:name w:val="Заголовок 1 Знак"/>
    <w:link w:val="1"/>
    <w:uiPriority w:val="99"/>
    <w:rsid w:val="004D3AD5"/>
    <w:rPr>
      <w:rFonts w:eastAsiaTheme="majorEastAsia" w:cstheme="majorBidi"/>
      <w:i/>
      <w:sz w:val="26"/>
    </w:rPr>
  </w:style>
  <w:style w:type="paragraph" w:customStyle="1" w:styleId="a7">
    <w:name w:val="Стиль"/>
    <w:basedOn w:val="8"/>
    <w:qFormat/>
    <w:rsid w:val="004D3AD5"/>
    <w:pPr>
      <w:jc w:val="center"/>
    </w:pPr>
    <w:rPr>
      <w:rFonts w:eastAsia="Times New Roman" w:cs="Times New Roman"/>
      <w:b/>
      <w:i w:val="0"/>
      <w:sz w:val="24"/>
      <w:u w:val="none"/>
    </w:rPr>
  </w:style>
  <w:style w:type="character" w:customStyle="1" w:styleId="80">
    <w:name w:val="Заголовок 8 Знак"/>
    <w:basedOn w:val="a0"/>
    <w:link w:val="8"/>
    <w:rsid w:val="004D3AD5"/>
    <w:rPr>
      <w:rFonts w:eastAsiaTheme="majorEastAsia" w:cstheme="majorBidi"/>
      <w:i/>
      <w:sz w:val="32"/>
      <w:u w:val="single"/>
      <w:lang w:eastAsia="ru-RU"/>
    </w:rPr>
  </w:style>
  <w:style w:type="paragraph" w:customStyle="1" w:styleId="a8">
    <w:name w:val="Глава"/>
    <w:basedOn w:val="a7"/>
    <w:qFormat/>
    <w:rsid w:val="004D3AD5"/>
    <w:rPr>
      <w:caps/>
    </w:rPr>
  </w:style>
  <w:style w:type="paragraph" w:customStyle="1" w:styleId="a9">
    <w:name w:val="параграф"/>
    <w:basedOn w:val="a"/>
    <w:uiPriority w:val="99"/>
    <w:qFormat/>
    <w:rsid w:val="004D3AD5"/>
    <w:rPr>
      <w:b/>
    </w:rPr>
  </w:style>
  <w:style w:type="character" w:customStyle="1" w:styleId="20">
    <w:name w:val="Заголовок 2 Знак"/>
    <w:basedOn w:val="a0"/>
    <w:link w:val="2"/>
    <w:rsid w:val="004D3AD5"/>
    <w:rPr>
      <w:b/>
      <w:sz w:val="24"/>
      <w:lang w:eastAsia="ru-RU"/>
    </w:rPr>
  </w:style>
  <w:style w:type="character" w:customStyle="1" w:styleId="30">
    <w:name w:val="Заголовок 3 Знак"/>
    <w:basedOn w:val="a0"/>
    <w:link w:val="3"/>
    <w:rsid w:val="004D3AD5"/>
    <w:rPr>
      <w:b/>
      <w:sz w:val="28"/>
      <w:lang w:eastAsia="ru-RU"/>
    </w:rPr>
  </w:style>
  <w:style w:type="character" w:customStyle="1" w:styleId="40">
    <w:name w:val="Заголовок 4 Знак"/>
    <w:link w:val="4"/>
    <w:rsid w:val="004D3AD5"/>
    <w:rPr>
      <w:sz w:val="26"/>
    </w:rPr>
  </w:style>
  <w:style w:type="character" w:customStyle="1" w:styleId="50">
    <w:name w:val="Заголовок 5 Знак"/>
    <w:basedOn w:val="a0"/>
    <w:link w:val="5"/>
    <w:rsid w:val="004D3AD5"/>
    <w:rPr>
      <w:sz w:val="26"/>
      <w:lang w:eastAsia="ru-RU"/>
    </w:rPr>
  </w:style>
  <w:style w:type="character" w:customStyle="1" w:styleId="60">
    <w:name w:val="Заголовок 6 Знак"/>
    <w:basedOn w:val="a0"/>
    <w:link w:val="6"/>
    <w:rsid w:val="004D3AD5"/>
    <w:rPr>
      <w:b/>
      <w:sz w:val="22"/>
      <w:lang w:eastAsia="ru-RU"/>
    </w:rPr>
  </w:style>
  <w:style w:type="character" w:customStyle="1" w:styleId="70">
    <w:name w:val="Заголовок 7 Знак"/>
    <w:basedOn w:val="a0"/>
    <w:link w:val="7"/>
    <w:rsid w:val="004D3AD5"/>
    <w:rPr>
      <w:i/>
      <w:sz w:val="22"/>
      <w:lang w:eastAsia="ru-RU"/>
    </w:rPr>
  </w:style>
  <w:style w:type="character" w:customStyle="1" w:styleId="90">
    <w:name w:val="Заголовок 9 Знак"/>
    <w:basedOn w:val="a0"/>
    <w:link w:val="9"/>
    <w:rsid w:val="004D3AD5"/>
    <w:rPr>
      <w:b/>
      <w:sz w:val="28"/>
      <w:lang w:eastAsia="ru-RU"/>
    </w:rPr>
  </w:style>
  <w:style w:type="paragraph" w:styleId="aa">
    <w:name w:val="List Paragraph"/>
    <w:basedOn w:val="a"/>
    <w:uiPriority w:val="34"/>
    <w:qFormat/>
    <w:rsid w:val="004D3AD5"/>
    <w:pPr>
      <w:spacing w:after="200" w:line="276" w:lineRule="auto"/>
      <w:ind w:left="720"/>
      <w:contextualSpacing/>
    </w:pPr>
    <w:rPr>
      <w:rFonts w:ascii="Calibri" w:hAnsi="Calibri"/>
      <w:sz w:val="22"/>
      <w:szCs w:val="22"/>
    </w:rPr>
  </w:style>
  <w:style w:type="paragraph" w:styleId="ab">
    <w:name w:val="Body Text"/>
    <w:basedOn w:val="a"/>
    <w:link w:val="ac"/>
    <w:semiHidden/>
    <w:rsid w:val="003B7FA7"/>
    <w:pPr>
      <w:spacing w:after="120"/>
    </w:pPr>
  </w:style>
  <w:style w:type="character" w:customStyle="1" w:styleId="ac">
    <w:name w:val="Основной текст Знак"/>
    <w:basedOn w:val="a0"/>
    <w:link w:val="ab"/>
    <w:semiHidden/>
    <w:rsid w:val="003B7FA7"/>
    <w:rPr>
      <w:rFonts w:eastAsia="Lucida Sans Unicode" w:cs="Tahoma"/>
      <w:color w:val="000000"/>
      <w:sz w:val="24"/>
      <w:szCs w:val="24"/>
      <w:lang w:val="en-US" w:bidi="en-US"/>
    </w:rPr>
  </w:style>
  <w:style w:type="paragraph" w:customStyle="1" w:styleId="ad">
    <w:name w:val="Содержимое таблицы"/>
    <w:basedOn w:val="a"/>
    <w:rsid w:val="003B7FA7"/>
    <w:pPr>
      <w:suppressLineNumbers/>
    </w:pPr>
  </w:style>
  <w:style w:type="character" w:styleId="ae">
    <w:name w:val="Hyperlink"/>
    <w:semiHidden/>
    <w:rsid w:val="003B7FA7"/>
    <w:rPr>
      <w:rFonts w:cs="Times New Roman"/>
      <w:color w:val="0000FF"/>
      <w:u w:val="single"/>
    </w:rPr>
  </w:style>
  <w:style w:type="character" w:styleId="af">
    <w:name w:val="Emphasis"/>
    <w:uiPriority w:val="20"/>
    <w:qFormat/>
    <w:rsid w:val="003B7FA7"/>
    <w:rPr>
      <w:rFonts w:ascii="Times New Roman" w:hAnsi="Times New Roman"/>
      <w:sz w:val="28"/>
    </w:rPr>
  </w:style>
  <w:style w:type="paragraph" w:styleId="af0">
    <w:name w:val="No Spacing"/>
    <w:qFormat/>
    <w:rsid w:val="003B7FA7"/>
    <w:pPr>
      <w:widowControl w:val="0"/>
      <w:suppressAutoHyphens/>
      <w:ind w:firstLine="0"/>
      <w:jc w:val="left"/>
    </w:pPr>
    <w:rPr>
      <w:rFonts w:eastAsia="Arial"/>
      <w:sz w:val="24"/>
      <w:lang w:eastAsia="ar-SA"/>
    </w:rPr>
  </w:style>
  <w:style w:type="character" w:customStyle="1" w:styleId="apple-style-span">
    <w:name w:val="apple-style-span"/>
    <w:rsid w:val="003B7FA7"/>
  </w:style>
  <w:style w:type="paragraph" w:customStyle="1" w:styleId="Standard">
    <w:name w:val="Standard"/>
    <w:rsid w:val="00632237"/>
    <w:pPr>
      <w:widowControl w:val="0"/>
      <w:suppressAutoHyphens/>
      <w:autoSpaceDN w:val="0"/>
      <w:ind w:firstLine="0"/>
      <w:jc w:val="left"/>
    </w:pPr>
    <w:rPr>
      <w:rFonts w:eastAsia="Lucida Sans Unicode" w:cs="Tahoma"/>
      <w:color w:val="000000"/>
      <w:kern w:val="3"/>
      <w:sz w:val="24"/>
      <w:szCs w:val="24"/>
      <w:lang w:val="en-US" w:bidi="en-US"/>
    </w:rPr>
  </w:style>
  <w:style w:type="paragraph" w:customStyle="1" w:styleId="ConsPlusCell">
    <w:name w:val="ConsPlusCell"/>
    <w:rsid w:val="009E3DD1"/>
    <w:pPr>
      <w:autoSpaceDE w:val="0"/>
      <w:autoSpaceDN w:val="0"/>
      <w:adjustRightInd w:val="0"/>
      <w:ind w:firstLine="0"/>
      <w:jc w:val="left"/>
    </w:pPr>
    <w:rPr>
      <w:rFonts w:ascii="Arial" w:hAnsi="Arial" w:cs="Arial"/>
      <w:lang w:eastAsia="ru-RU"/>
    </w:rPr>
  </w:style>
  <w:style w:type="character" w:customStyle="1" w:styleId="af1">
    <w:name w:val="Основной текст_"/>
    <w:link w:val="31"/>
    <w:rsid w:val="009E3DD1"/>
    <w:rPr>
      <w:sz w:val="23"/>
      <w:szCs w:val="23"/>
      <w:shd w:val="clear" w:color="auto" w:fill="FFFFFF"/>
    </w:rPr>
  </w:style>
  <w:style w:type="paragraph" w:customStyle="1" w:styleId="31">
    <w:name w:val="Основной текст3"/>
    <w:basedOn w:val="a"/>
    <w:link w:val="af1"/>
    <w:rsid w:val="009E3DD1"/>
    <w:pPr>
      <w:shd w:val="clear" w:color="auto" w:fill="FFFFFF"/>
      <w:suppressAutoHyphens w:val="0"/>
      <w:spacing w:line="274" w:lineRule="exact"/>
      <w:jc w:val="right"/>
    </w:pPr>
    <w:rPr>
      <w:rFonts w:eastAsia="Times New Roman" w:cs="Times New Roman"/>
      <w:color w:val="auto"/>
      <w:sz w:val="23"/>
      <w:szCs w:val="23"/>
      <w:lang w:val="ru-RU" w:bidi="ar-SA"/>
    </w:rPr>
  </w:style>
  <w:style w:type="paragraph" w:customStyle="1" w:styleId="af2">
    <w:name w:val="ïàðàãðàô"/>
    <w:basedOn w:val="a"/>
    <w:uiPriority w:val="99"/>
    <w:rsid w:val="009E3DD1"/>
    <w:pPr>
      <w:jc w:val="both"/>
    </w:pPr>
    <w:rPr>
      <w:rFonts w:eastAsia="Andale Sans UI" w:cs="Times New Roman"/>
      <w:b/>
      <w:bCs/>
      <w:color w:val="auto"/>
      <w:kern w:val="1"/>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A7"/>
    <w:pPr>
      <w:widowControl w:val="0"/>
      <w:suppressAutoHyphens/>
      <w:ind w:firstLine="0"/>
      <w:jc w:val="left"/>
    </w:pPr>
    <w:rPr>
      <w:rFonts w:eastAsia="Lucida Sans Unicode" w:cs="Tahoma"/>
      <w:color w:val="000000"/>
      <w:sz w:val="24"/>
      <w:szCs w:val="24"/>
      <w:lang w:val="en-US" w:bidi="en-US"/>
    </w:rPr>
  </w:style>
  <w:style w:type="paragraph" w:styleId="1">
    <w:name w:val="heading 1"/>
    <w:basedOn w:val="a"/>
    <w:next w:val="a"/>
    <w:link w:val="10"/>
    <w:uiPriority w:val="99"/>
    <w:qFormat/>
    <w:rsid w:val="004D3AD5"/>
    <w:pPr>
      <w:keepNext/>
      <w:jc w:val="center"/>
      <w:outlineLvl w:val="0"/>
    </w:pPr>
    <w:rPr>
      <w:rFonts w:eastAsiaTheme="majorEastAsia" w:cstheme="majorBidi"/>
      <w:i/>
      <w:sz w:val="26"/>
    </w:rPr>
  </w:style>
  <w:style w:type="paragraph" w:styleId="2">
    <w:name w:val="heading 2"/>
    <w:basedOn w:val="a"/>
    <w:next w:val="a"/>
    <w:link w:val="20"/>
    <w:qFormat/>
    <w:rsid w:val="004D3AD5"/>
    <w:pPr>
      <w:keepNext/>
      <w:jc w:val="center"/>
      <w:outlineLvl w:val="1"/>
    </w:pPr>
    <w:rPr>
      <w:b/>
    </w:rPr>
  </w:style>
  <w:style w:type="paragraph" w:styleId="3">
    <w:name w:val="heading 3"/>
    <w:basedOn w:val="a"/>
    <w:next w:val="a"/>
    <w:link w:val="30"/>
    <w:qFormat/>
    <w:rsid w:val="004D3AD5"/>
    <w:pPr>
      <w:keepNext/>
      <w:jc w:val="center"/>
      <w:outlineLvl w:val="2"/>
    </w:pPr>
    <w:rPr>
      <w:b/>
      <w:sz w:val="28"/>
    </w:rPr>
  </w:style>
  <w:style w:type="paragraph" w:styleId="4">
    <w:name w:val="heading 4"/>
    <w:basedOn w:val="a"/>
    <w:next w:val="a"/>
    <w:link w:val="40"/>
    <w:qFormat/>
    <w:rsid w:val="004D3AD5"/>
    <w:pPr>
      <w:keepNext/>
      <w:jc w:val="right"/>
      <w:outlineLvl w:val="3"/>
    </w:pPr>
    <w:rPr>
      <w:sz w:val="26"/>
    </w:rPr>
  </w:style>
  <w:style w:type="paragraph" w:styleId="5">
    <w:name w:val="heading 5"/>
    <w:basedOn w:val="a"/>
    <w:next w:val="a"/>
    <w:link w:val="50"/>
    <w:qFormat/>
    <w:rsid w:val="004D3AD5"/>
    <w:pPr>
      <w:keepNext/>
      <w:jc w:val="center"/>
      <w:outlineLvl w:val="4"/>
    </w:pPr>
    <w:rPr>
      <w:sz w:val="26"/>
    </w:rPr>
  </w:style>
  <w:style w:type="paragraph" w:styleId="6">
    <w:name w:val="heading 6"/>
    <w:basedOn w:val="a"/>
    <w:next w:val="a"/>
    <w:link w:val="60"/>
    <w:qFormat/>
    <w:rsid w:val="004D3AD5"/>
    <w:pPr>
      <w:keepNext/>
      <w:outlineLvl w:val="5"/>
    </w:pPr>
    <w:rPr>
      <w:b/>
      <w:sz w:val="22"/>
    </w:rPr>
  </w:style>
  <w:style w:type="paragraph" w:styleId="7">
    <w:name w:val="heading 7"/>
    <w:basedOn w:val="a"/>
    <w:next w:val="a"/>
    <w:link w:val="70"/>
    <w:qFormat/>
    <w:rsid w:val="004D3AD5"/>
    <w:pPr>
      <w:keepNext/>
      <w:outlineLvl w:val="6"/>
    </w:pPr>
    <w:rPr>
      <w:i/>
      <w:sz w:val="22"/>
    </w:rPr>
  </w:style>
  <w:style w:type="paragraph" w:styleId="8">
    <w:name w:val="heading 8"/>
    <w:basedOn w:val="a"/>
    <w:next w:val="a"/>
    <w:link w:val="80"/>
    <w:qFormat/>
    <w:rsid w:val="004D3AD5"/>
    <w:pPr>
      <w:keepNext/>
      <w:outlineLvl w:val="7"/>
    </w:pPr>
    <w:rPr>
      <w:rFonts w:eastAsiaTheme="majorEastAsia" w:cstheme="majorBidi"/>
      <w:i/>
      <w:sz w:val="32"/>
      <w:u w:val="single"/>
    </w:rPr>
  </w:style>
  <w:style w:type="paragraph" w:styleId="9">
    <w:name w:val="heading 9"/>
    <w:basedOn w:val="a"/>
    <w:next w:val="a"/>
    <w:link w:val="90"/>
    <w:qFormat/>
    <w:rsid w:val="004D3AD5"/>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4"/>
    <w:qFormat/>
    <w:rsid w:val="004D3AD5"/>
    <w:pPr>
      <w:autoSpaceDE w:val="0"/>
      <w:autoSpaceDN w:val="0"/>
      <w:adjustRightInd w:val="0"/>
      <w:ind w:left="0" w:firstLine="720"/>
      <w:jc w:val="center"/>
    </w:pPr>
    <w:rPr>
      <w:b/>
      <w:caps/>
      <w:sz w:val="28"/>
      <w:szCs w:val="28"/>
    </w:rPr>
  </w:style>
  <w:style w:type="paragraph" w:styleId="a4">
    <w:name w:val="Body Text Indent"/>
    <w:basedOn w:val="a"/>
    <w:link w:val="a5"/>
    <w:uiPriority w:val="99"/>
    <w:unhideWhenUsed/>
    <w:rsid w:val="004D3AD5"/>
    <w:pPr>
      <w:spacing w:after="120"/>
      <w:ind w:left="283"/>
    </w:pPr>
  </w:style>
  <w:style w:type="character" w:customStyle="1" w:styleId="a5">
    <w:name w:val="Основной текст с отступом Знак"/>
    <w:basedOn w:val="a0"/>
    <w:link w:val="a4"/>
    <w:uiPriority w:val="99"/>
    <w:rsid w:val="004D3AD5"/>
  </w:style>
  <w:style w:type="paragraph" w:customStyle="1" w:styleId="a6">
    <w:name w:val="название в сб"/>
    <w:basedOn w:val="1"/>
    <w:qFormat/>
    <w:rsid w:val="004D3AD5"/>
    <w:rPr>
      <w:rFonts w:eastAsia="Times New Roman" w:cs="Times New Roman"/>
      <w:b/>
      <w:bCs/>
      <w:i w:val="0"/>
      <w:color w:val="002060"/>
      <w:sz w:val="28"/>
      <w:lang w:eastAsia="ru-RU"/>
    </w:rPr>
  </w:style>
  <w:style w:type="character" w:customStyle="1" w:styleId="10">
    <w:name w:val="Заголовок 1 Знак"/>
    <w:link w:val="1"/>
    <w:uiPriority w:val="99"/>
    <w:rsid w:val="004D3AD5"/>
    <w:rPr>
      <w:rFonts w:eastAsiaTheme="majorEastAsia" w:cstheme="majorBidi"/>
      <w:i/>
      <w:sz w:val="26"/>
    </w:rPr>
  </w:style>
  <w:style w:type="paragraph" w:customStyle="1" w:styleId="a7">
    <w:name w:val="Стиль"/>
    <w:basedOn w:val="8"/>
    <w:qFormat/>
    <w:rsid w:val="004D3AD5"/>
    <w:pPr>
      <w:jc w:val="center"/>
    </w:pPr>
    <w:rPr>
      <w:rFonts w:eastAsia="Times New Roman" w:cs="Times New Roman"/>
      <w:b/>
      <w:i w:val="0"/>
      <w:sz w:val="24"/>
      <w:u w:val="none"/>
    </w:rPr>
  </w:style>
  <w:style w:type="character" w:customStyle="1" w:styleId="80">
    <w:name w:val="Заголовок 8 Знак"/>
    <w:basedOn w:val="a0"/>
    <w:link w:val="8"/>
    <w:rsid w:val="004D3AD5"/>
    <w:rPr>
      <w:rFonts w:eastAsiaTheme="majorEastAsia" w:cstheme="majorBidi"/>
      <w:i/>
      <w:sz w:val="32"/>
      <w:u w:val="single"/>
      <w:lang w:eastAsia="ru-RU"/>
    </w:rPr>
  </w:style>
  <w:style w:type="paragraph" w:customStyle="1" w:styleId="a8">
    <w:name w:val="Глава"/>
    <w:basedOn w:val="a7"/>
    <w:qFormat/>
    <w:rsid w:val="004D3AD5"/>
    <w:rPr>
      <w:caps/>
    </w:rPr>
  </w:style>
  <w:style w:type="paragraph" w:customStyle="1" w:styleId="a9">
    <w:name w:val="параграф"/>
    <w:basedOn w:val="a"/>
    <w:uiPriority w:val="99"/>
    <w:qFormat/>
    <w:rsid w:val="004D3AD5"/>
    <w:rPr>
      <w:b/>
    </w:rPr>
  </w:style>
  <w:style w:type="character" w:customStyle="1" w:styleId="20">
    <w:name w:val="Заголовок 2 Знак"/>
    <w:basedOn w:val="a0"/>
    <w:link w:val="2"/>
    <w:rsid w:val="004D3AD5"/>
    <w:rPr>
      <w:b/>
      <w:sz w:val="24"/>
      <w:lang w:eastAsia="ru-RU"/>
    </w:rPr>
  </w:style>
  <w:style w:type="character" w:customStyle="1" w:styleId="30">
    <w:name w:val="Заголовок 3 Знак"/>
    <w:basedOn w:val="a0"/>
    <w:link w:val="3"/>
    <w:rsid w:val="004D3AD5"/>
    <w:rPr>
      <w:b/>
      <w:sz w:val="28"/>
      <w:lang w:eastAsia="ru-RU"/>
    </w:rPr>
  </w:style>
  <w:style w:type="character" w:customStyle="1" w:styleId="40">
    <w:name w:val="Заголовок 4 Знак"/>
    <w:link w:val="4"/>
    <w:rsid w:val="004D3AD5"/>
    <w:rPr>
      <w:sz w:val="26"/>
    </w:rPr>
  </w:style>
  <w:style w:type="character" w:customStyle="1" w:styleId="50">
    <w:name w:val="Заголовок 5 Знак"/>
    <w:basedOn w:val="a0"/>
    <w:link w:val="5"/>
    <w:rsid w:val="004D3AD5"/>
    <w:rPr>
      <w:sz w:val="26"/>
      <w:lang w:eastAsia="ru-RU"/>
    </w:rPr>
  </w:style>
  <w:style w:type="character" w:customStyle="1" w:styleId="60">
    <w:name w:val="Заголовок 6 Знак"/>
    <w:basedOn w:val="a0"/>
    <w:link w:val="6"/>
    <w:rsid w:val="004D3AD5"/>
    <w:rPr>
      <w:b/>
      <w:sz w:val="22"/>
      <w:lang w:eastAsia="ru-RU"/>
    </w:rPr>
  </w:style>
  <w:style w:type="character" w:customStyle="1" w:styleId="70">
    <w:name w:val="Заголовок 7 Знак"/>
    <w:basedOn w:val="a0"/>
    <w:link w:val="7"/>
    <w:rsid w:val="004D3AD5"/>
    <w:rPr>
      <w:i/>
      <w:sz w:val="22"/>
      <w:lang w:eastAsia="ru-RU"/>
    </w:rPr>
  </w:style>
  <w:style w:type="character" w:customStyle="1" w:styleId="90">
    <w:name w:val="Заголовок 9 Знак"/>
    <w:basedOn w:val="a0"/>
    <w:link w:val="9"/>
    <w:rsid w:val="004D3AD5"/>
    <w:rPr>
      <w:b/>
      <w:sz w:val="28"/>
      <w:lang w:eastAsia="ru-RU"/>
    </w:rPr>
  </w:style>
  <w:style w:type="paragraph" w:styleId="aa">
    <w:name w:val="List Paragraph"/>
    <w:basedOn w:val="a"/>
    <w:uiPriority w:val="34"/>
    <w:qFormat/>
    <w:rsid w:val="004D3AD5"/>
    <w:pPr>
      <w:spacing w:after="200" w:line="276" w:lineRule="auto"/>
      <w:ind w:left="720"/>
      <w:contextualSpacing/>
    </w:pPr>
    <w:rPr>
      <w:rFonts w:ascii="Calibri" w:hAnsi="Calibri"/>
      <w:sz w:val="22"/>
      <w:szCs w:val="22"/>
    </w:rPr>
  </w:style>
  <w:style w:type="paragraph" w:styleId="ab">
    <w:name w:val="Body Text"/>
    <w:basedOn w:val="a"/>
    <w:link w:val="ac"/>
    <w:semiHidden/>
    <w:rsid w:val="003B7FA7"/>
    <w:pPr>
      <w:spacing w:after="120"/>
    </w:pPr>
  </w:style>
  <w:style w:type="character" w:customStyle="1" w:styleId="ac">
    <w:name w:val="Основной текст Знак"/>
    <w:basedOn w:val="a0"/>
    <w:link w:val="ab"/>
    <w:semiHidden/>
    <w:rsid w:val="003B7FA7"/>
    <w:rPr>
      <w:rFonts w:eastAsia="Lucida Sans Unicode" w:cs="Tahoma"/>
      <w:color w:val="000000"/>
      <w:sz w:val="24"/>
      <w:szCs w:val="24"/>
      <w:lang w:val="en-US" w:bidi="en-US"/>
    </w:rPr>
  </w:style>
  <w:style w:type="paragraph" w:customStyle="1" w:styleId="ad">
    <w:name w:val="Содержимое таблицы"/>
    <w:basedOn w:val="a"/>
    <w:rsid w:val="003B7FA7"/>
    <w:pPr>
      <w:suppressLineNumbers/>
    </w:pPr>
  </w:style>
  <w:style w:type="character" w:styleId="ae">
    <w:name w:val="Hyperlink"/>
    <w:semiHidden/>
    <w:rsid w:val="003B7FA7"/>
    <w:rPr>
      <w:rFonts w:cs="Times New Roman"/>
      <w:color w:val="0000FF"/>
      <w:u w:val="single"/>
    </w:rPr>
  </w:style>
  <w:style w:type="character" w:styleId="af">
    <w:name w:val="Emphasis"/>
    <w:uiPriority w:val="20"/>
    <w:qFormat/>
    <w:rsid w:val="003B7FA7"/>
    <w:rPr>
      <w:rFonts w:ascii="Times New Roman" w:hAnsi="Times New Roman"/>
      <w:sz w:val="28"/>
    </w:rPr>
  </w:style>
  <w:style w:type="paragraph" w:styleId="af0">
    <w:name w:val="No Spacing"/>
    <w:qFormat/>
    <w:rsid w:val="003B7FA7"/>
    <w:pPr>
      <w:widowControl w:val="0"/>
      <w:suppressAutoHyphens/>
      <w:ind w:firstLine="0"/>
      <w:jc w:val="left"/>
    </w:pPr>
    <w:rPr>
      <w:rFonts w:eastAsia="Arial"/>
      <w:sz w:val="24"/>
      <w:lang w:eastAsia="ar-SA"/>
    </w:rPr>
  </w:style>
  <w:style w:type="character" w:customStyle="1" w:styleId="apple-style-span">
    <w:name w:val="apple-style-span"/>
    <w:rsid w:val="003B7FA7"/>
  </w:style>
  <w:style w:type="paragraph" w:customStyle="1" w:styleId="Standard">
    <w:name w:val="Standard"/>
    <w:rsid w:val="00632237"/>
    <w:pPr>
      <w:widowControl w:val="0"/>
      <w:suppressAutoHyphens/>
      <w:autoSpaceDN w:val="0"/>
      <w:ind w:firstLine="0"/>
      <w:jc w:val="left"/>
    </w:pPr>
    <w:rPr>
      <w:rFonts w:eastAsia="Lucida Sans Unicode" w:cs="Tahoma"/>
      <w:color w:val="000000"/>
      <w:kern w:val="3"/>
      <w:sz w:val="24"/>
      <w:szCs w:val="24"/>
      <w:lang w:val="en-US" w:bidi="en-US"/>
    </w:rPr>
  </w:style>
  <w:style w:type="paragraph" w:customStyle="1" w:styleId="ConsPlusCell">
    <w:name w:val="ConsPlusCell"/>
    <w:rsid w:val="009E3DD1"/>
    <w:pPr>
      <w:autoSpaceDE w:val="0"/>
      <w:autoSpaceDN w:val="0"/>
      <w:adjustRightInd w:val="0"/>
      <w:ind w:firstLine="0"/>
      <w:jc w:val="left"/>
    </w:pPr>
    <w:rPr>
      <w:rFonts w:ascii="Arial" w:hAnsi="Arial" w:cs="Arial"/>
      <w:lang w:eastAsia="ru-RU"/>
    </w:rPr>
  </w:style>
  <w:style w:type="character" w:customStyle="1" w:styleId="af1">
    <w:name w:val="Основной текст_"/>
    <w:link w:val="31"/>
    <w:rsid w:val="009E3DD1"/>
    <w:rPr>
      <w:sz w:val="23"/>
      <w:szCs w:val="23"/>
      <w:shd w:val="clear" w:color="auto" w:fill="FFFFFF"/>
    </w:rPr>
  </w:style>
  <w:style w:type="paragraph" w:customStyle="1" w:styleId="31">
    <w:name w:val="Основной текст3"/>
    <w:basedOn w:val="a"/>
    <w:link w:val="af1"/>
    <w:rsid w:val="009E3DD1"/>
    <w:pPr>
      <w:shd w:val="clear" w:color="auto" w:fill="FFFFFF"/>
      <w:suppressAutoHyphens w:val="0"/>
      <w:spacing w:line="274" w:lineRule="exact"/>
      <w:jc w:val="right"/>
    </w:pPr>
    <w:rPr>
      <w:rFonts w:eastAsia="Times New Roman" w:cs="Times New Roman"/>
      <w:color w:val="auto"/>
      <w:sz w:val="23"/>
      <w:szCs w:val="23"/>
      <w:lang w:val="ru-RU" w:bidi="ar-SA"/>
    </w:rPr>
  </w:style>
  <w:style w:type="paragraph" w:customStyle="1" w:styleId="af2">
    <w:name w:val="ïàðàãðàô"/>
    <w:basedOn w:val="a"/>
    <w:uiPriority w:val="99"/>
    <w:rsid w:val="009E3DD1"/>
    <w:pPr>
      <w:jc w:val="both"/>
    </w:pPr>
    <w:rPr>
      <w:rFonts w:eastAsia="Andale Sans UI" w:cs="Times New Roman"/>
      <w:b/>
      <w:bCs/>
      <w:color w:val="auto"/>
      <w:kern w:val="1"/>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14015">
      <w:bodyDiv w:val="1"/>
      <w:marLeft w:val="0"/>
      <w:marRight w:val="0"/>
      <w:marTop w:val="0"/>
      <w:marBottom w:val="0"/>
      <w:divBdr>
        <w:top w:val="none" w:sz="0" w:space="0" w:color="auto"/>
        <w:left w:val="none" w:sz="0" w:space="0" w:color="auto"/>
        <w:bottom w:val="none" w:sz="0" w:space="0" w:color="auto"/>
        <w:right w:val="none" w:sz="0" w:space="0" w:color="auto"/>
      </w:divBdr>
    </w:div>
    <w:div w:id="20403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ugorsk.ru" TargetMode="External"/><Relationship Id="rId3" Type="http://schemas.openxmlformats.org/officeDocument/2006/relationships/styles" Target="styles.xml"/><Relationship Id="rId7" Type="http://schemas.openxmlformats.org/officeDocument/2006/relationships/hyperlink" Target="http://www.hmao-museum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E2BD-A00F-46AF-9BE8-A2C405C4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16</Pages>
  <Words>6676</Words>
  <Characters>38058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Тормашева Светлана Викторовна</dc:creator>
  <cp:keywords/>
  <dc:description/>
  <cp:lastModifiedBy>Гоголева Оксана Александровна</cp:lastModifiedBy>
  <cp:revision>53</cp:revision>
  <cp:lastPrinted>2015-12-30T10:15:00Z</cp:lastPrinted>
  <dcterms:created xsi:type="dcterms:W3CDTF">2014-12-18T03:59:00Z</dcterms:created>
  <dcterms:modified xsi:type="dcterms:W3CDTF">2015-12-30T11:17:00Z</dcterms:modified>
</cp:coreProperties>
</file>